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54" w:rsidRPr="00951530" w:rsidRDefault="00511218" w:rsidP="008D7DFE">
      <w:pPr>
        <w:pStyle w:val="CM1"/>
        <w:spacing w:before="120" w:line="320" w:lineRule="atLeast"/>
        <w:jc w:val="center"/>
        <w:rPr>
          <w:rFonts w:ascii="Times New Roman" w:hAnsi="Times New Roman"/>
          <w:color w:val="000000"/>
          <w:sz w:val="23"/>
          <w:szCs w:val="23"/>
        </w:rPr>
      </w:pPr>
      <w:r w:rsidRPr="00951530">
        <w:rPr>
          <w:rFonts w:ascii="Times New Roman" w:hAnsi="Times New Roman"/>
          <w:b/>
          <w:sz w:val="28"/>
        </w:rPr>
        <w:t xml:space="preserve"> </w:t>
      </w:r>
      <w:r w:rsidRPr="00951530">
        <w:rPr>
          <w:rFonts w:ascii="Times New Roman" w:hAnsi="Times New Roman"/>
          <w:b/>
          <w:color w:val="000000"/>
          <w:sz w:val="36"/>
          <w:szCs w:val="32"/>
        </w:rPr>
        <w:t>台灣大學建築與城鄉研究所博士班資格考試書單</w:t>
      </w:r>
    </w:p>
    <w:p w:rsidR="00511218" w:rsidRPr="00951530" w:rsidRDefault="00511218" w:rsidP="008D7DFE">
      <w:pPr>
        <w:pStyle w:val="CM1"/>
        <w:spacing w:before="120" w:line="320" w:lineRule="atLeast"/>
        <w:jc w:val="right"/>
        <w:rPr>
          <w:rFonts w:ascii="Times New Roman" w:hAnsi="Times New Roman"/>
          <w:color w:val="000000"/>
          <w:sz w:val="23"/>
          <w:szCs w:val="23"/>
        </w:rPr>
      </w:pPr>
      <w:r w:rsidRPr="00951530">
        <w:rPr>
          <w:rFonts w:ascii="Times New Roman" w:hAnsi="Times New Roman"/>
          <w:color w:val="000000"/>
          <w:sz w:val="23"/>
          <w:szCs w:val="23"/>
        </w:rPr>
        <w:t>2016.</w:t>
      </w:r>
      <w:r w:rsidR="0017388C" w:rsidRPr="00951530">
        <w:rPr>
          <w:rFonts w:ascii="Times New Roman" w:hAnsi="Times New Roman"/>
          <w:color w:val="000000"/>
          <w:sz w:val="23"/>
          <w:szCs w:val="23"/>
        </w:rPr>
        <w:t>0</w:t>
      </w:r>
      <w:r w:rsidRPr="00951530">
        <w:rPr>
          <w:rFonts w:ascii="Times New Roman" w:hAnsi="Times New Roman"/>
          <w:color w:val="000000"/>
          <w:sz w:val="23"/>
          <w:szCs w:val="23"/>
        </w:rPr>
        <w:t>5.</w:t>
      </w:r>
      <w:r w:rsidR="0017388C" w:rsidRPr="00951530">
        <w:rPr>
          <w:rFonts w:ascii="Times New Roman" w:hAnsi="Times New Roman"/>
          <w:color w:val="000000"/>
          <w:sz w:val="23"/>
          <w:szCs w:val="23"/>
        </w:rPr>
        <w:t>0</w:t>
      </w:r>
      <w:r w:rsidRPr="00951530">
        <w:rPr>
          <w:rFonts w:ascii="Times New Roman" w:hAnsi="Times New Roman"/>
          <w:color w:val="000000"/>
          <w:sz w:val="23"/>
          <w:szCs w:val="23"/>
        </w:rPr>
        <w:t>6</w:t>
      </w:r>
      <w:r w:rsidR="0017388C" w:rsidRPr="00951530">
        <w:rPr>
          <w:rFonts w:ascii="Times New Roman" w:hAnsi="Times New Roman"/>
          <w:color w:val="000000"/>
          <w:sz w:val="23"/>
          <w:szCs w:val="23"/>
        </w:rPr>
        <w:t>訂</w:t>
      </w:r>
    </w:p>
    <w:p w:rsidR="00B60054" w:rsidRPr="00951530" w:rsidRDefault="00B60054" w:rsidP="008D7DFE">
      <w:pPr>
        <w:pStyle w:val="CM1"/>
        <w:spacing w:before="120" w:line="320" w:lineRule="atLeast"/>
        <w:jc w:val="right"/>
        <w:rPr>
          <w:rFonts w:ascii="Times New Roman" w:hAnsi="Times New Roman"/>
          <w:color w:val="000000"/>
          <w:sz w:val="23"/>
          <w:szCs w:val="23"/>
        </w:rPr>
      </w:pPr>
      <w:r w:rsidRPr="00951530">
        <w:rPr>
          <w:rFonts w:ascii="Times New Roman" w:hAnsi="Times New Roman"/>
          <w:color w:val="000000"/>
          <w:sz w:val="23"/>
          <w:szCs w:val="23"/>
        </w:rPr>
        <w:t>2017.</w:t>
      </w:r>
      <w:r w:rsidR="0017388C" w:rsidRPr="00951530">
        <w:rPr>
          <w:rFonts w:ascii="Times New Roman" w:hAnsi="Times New Roman"/>
          <w:color w:val="000000"/>
          <w:sz w:val="23"/>
          <w:szCs w:val="23"/>
        </w:rPr>
        <w:t>0</w:t>
      </w:r>
      <w:r w:rsidRPr="00951530">
        <w:rPr>
          <w:rFonts w:ascii="Times New Roman" w:hAnsi="Times New Roman"/>
          <w:color w:val="000000"/>
          <w:sz w:val="23"/>
          <w:szCs w:val="23"/>
        </w:rPr>
        <w:t>4.26</w:t>
      </w:r>
      <w:r w:rsidRPr="00951530">
        <w:rPr>
          <w:rFonts w:ascii="Times New Roman" w:hAnsi="Times New Roman"/>
          <w:color w:val="000000"/>
          <w:sz w:val="23"/>
          <w:szCs w:val="23"/>
        </w:rPr>
        <w:t>修</w:t>
      </w:r>
    </w:p>
    <w:p w:rsidR="00C37FF6" w:rsidRPr="00951530" w:rsidRDefault="00C37FF6" w:rsidP="008D7DFE">
      <w:pPr>
        <w:pStyle w:val="CM1"/>
        <w:spacing w:before="120" w:line="320" w:lineRule="atLeast"/>
        <w:jc w:val="right"/>
        <w:rPr>
          <w:rFonts w:ascii="Times New Roman" w:hAnsi="Times New Roman"/>
          <w:color w:val="000000"/>
          <w:sz w:val="23"/>
          <w:szCs w:val="23"/>
        </w:rPr>
      </w:pPr>
      <w:r w:rsidRPr="00951530">
        <w:rPr>
          <w:rFonts w:ascii="Times New Roman" w:hAnsi="Times New Roman"/>
          <w:color w:val="000000"/>
          <w:sz w:val="23"/>
          <w:szCs w:val="23"/>
        </w:rPr>
        <w:t>2018.</w:t>
      </w:r>
      <w:r w:rsidR="0017388C" w:rsidRPr="00951530">
        <w:rPr>
          <w:rFonts w:ascii="Times New Roman" w:hAnsi="Times New Roman"/>
          <w:color w:val="000000"/>
          <w:sz w:val="23"/>
          <w:szCs w:val="23"/>
        </w:rPr>
        <w:t>0</w:t>
      </w:r>
      <w:r w:rsidRPr="00951530">
        <w:rPr>
          <w:rFonts w:ascii="Times New Roman" w:hAnsi="Times New Roman"/>
          <w:color w:val="000000"/>
          <w:sz w:val="23"/>
          <w:szCs w:val="23"/>
        </w:rPr>
        <w:t>9.10</w:t>
      </w:r>
      <w:r w:rsidR="0017388C" w:rsidRPr="00951530">
        <w:rPr>
          <w:rFonts w:ascii="Times New Roman" w:hAnsi="Times New Roman"/>
          <w:color w:val="000000"/>
          <w:sz w:val="23"/>
          <w:szCs w:val="23"/>
        </w:rPr>
        <w:t>修</w:t>
      </w:r>
    </w:p>
    <w:p w:rsidR="00C065BB" w:rsidRDefault="00C065BB" w:rsidP="00C065BB">
      <w:pPr>
        <w:pStyle w:val="CM1"/>
        <w:spacing w:before="120" w:line="320" w:lineRule="atLeast"/>
        <w:jc w:val="right"/>
        <w:rPr>
          <w:rFonts w:ascii="Times New Roman" w:hAnsi="Times New Roman"/>
          <w:color w:val="000000"/>
          <w:sz w:val="23"/>
          <w:szCs w:val="23"/>
        </w:rPr>
      </w:pPr>
      <w:r w:rsidRPr="00951530">
        <w:rPr>
          <w:rFonts w:ascii="Times New Roman" w:hAnsi="Times New Roman"/>
          <w:color w:val="000000"/>
          <w:sz w:val="23"/>
          <w:szCs w:val="23"/>
        </w:rPr>
        <w:t>2019.01.15</w:t>
      </w:r>
      <w:r w:rsidRPr="00951530">
        <w:rPr>
          <w:rFonts w:ascii="Times New Roman" w:hAnsi="Times New Roman"/>
          <w:color w:val="000000"/>
          <w:sz w:val="23"/>
          <w:szCs w:val="23"/>
        </w:rPr>
        <w:t>修</w:t>
      </w:r>
    </w:p>
    <w:p w:rsidR="00DE2807" w:rsidRPr="00814BD4" w:rsidRDefault="00DE2807" w:rsidP="00814BD4">
      <w:pPr>
        <w:pStyle w:val="CM1"/>
        <w:spacing w:before="120" w:line="320" w:lineRule="atLeast"/>
        <w:jc w:val="right"/>
        <w:rPr>
          <w:rFonts w:ascii="Times New Roman" w:hAnsi="Times New Roman"/>
          <w:sz w:val="23"/>
          <w:szCs w:val="23"/>
        </w:rPr>
      </w:pPr>
      <w:r w:rsidRPr="00814BD4">
        <w:rPr>
          <w:rFonts w:ascii="Times New Roman" w:hAnsi="Times New Roman" w:hint="eastAsia"/>
          <w:sz w:val="23"/>
          <w:szCs w:val="23"/>
        </w:rPr>
        <w:t>2019</w:t>
      </w:r>
      <w:r w:rsidRPr="00814BD4">
        <w:rPr>
          <w:rFonts w:ascii="Times New Roman" w:hAnsi="Times New Roman"/>
          <w:sz w:val="23"/>
          <w:szCs w:val="23"/>
        </w:rPr>
        <w:t>.01.19</w:t>
      </w:r>
      <w:r w:rsidRPr="00814BD4">
        <w:rPr>
          <w:rFonts w:ascii="Times New Roman" w:hAnsi="Times New Roman" w:hint="eastAsia"/>
          <w:sz w:val="23"/>
          <w:szCs w:val="23"/>
        </w:rPr>
        <w:t>修</w:t>
      </w:r>
    </w:p>
    <w:p w:rsidR="00814BD4" w:rsidRPr="00BC532E" w:rsidRDefault="00814BD4" w:rsidP="00BC532E">
      <w:pPr>
        <w:pStyle w:val="CM1"/>
        <w:spacing w:before="120" w:line="320" w:lineRule="atLeast"/>
        <w:jc w:val="right"/>
        <w:rPr>
          <w:rFonts w:ascii="Times New Roman" w:hAnsi="Times New Roman"/>
          <w:sz w:val="23"/>
          <w:szCs w:val="23"/>
        </w:rPr>
      </w:pPr>
      <w:r w:rsidRPr="00BC532E">
        <w:rPr>
          <w:rFonts w:ascii="Times New Roman" w:hAnsi="Times New Roman" w:hint="eastAsia"/>
          <w:sz w:val="23"/>
          <w:szCs w:val="23"/>
        </w:rPr>
        <w:t>2</w:t>
      </w:r>
      <w:r w:rsidRPr="00BC532E">
        <w:rPr>
          <w:rFonts w:ascii="Times New Roman" w:hAnsi="Times New Roman"/>
          <w:sz w:val="23"/>
          <w:szCs w:val="23"/>
        </w:rPr>
        <w:t>022.0</w:t>
      </w:r>
      <w:r w:rsidR="001859BE" w:rsidRPr="00BC532E">
        <w:rPr>
          <w:rFonts w:ascii="Times New Roman" w:hAnsi="Times New Roman" w:hint="eastAsia"/>
          <w:sz w:val="23"/>
          <w:szCs w:val="23"/>
        </w:rPr>
        <w:t>3</w:t>
      </w:r>
      <w:r w:rsidRPr="00BC532E">
        <w:rPr>
          <w:rFonts w:ascii="Times New Roman" w:hAnsi="Times New Roman"/>
          <w:sz w:val="23"/>
          <w:szCs w:val="23"/>
        </w:rPr>
        <w:t>.</w:t>
      </w:r>
      <w:r w:rsidR="00BC532E">
        <w:rPr>
          <w:rFonts w:ascii="Times New Roman" w:hAnsi="Times New Roman" w:hint="eastAsia"/>
          <w:sz w:val="23"/>
          <w:szCs w:val="23"/>
        </w:rPr>
        <w:t>0</w:t>
      </w:r>
      <w:r w:rsidR="00BC532E" w:rsidRPr="00BC532E">
        <w:rPr>
          <w:rFonts w:ascii="Times New Roman" w:hAnsi="Times New Roman" w:hint="eastAsia"/>
          <w:sz w:val="23"/>
          <w:szCs w:val="23"/>
        </w:rPr>
        <w:t>4</w:t>
      </w:r>
      <w:r w:rsidR="00BC532E" w:rsidRPr="00BC532E">
        <w:rPr>
          <w:rFonts w:ascii="Times New Roman" w:hAnsi="Times New Roman" w:hint="eastAsia"/>
          <w:sz w:val="23"/>
          <w:szCs w:val="23"/>
        </w:rPr>
        <w:t>修</w:t>
      </w:r>
    </w:p>
    <w:p w:rsidR="00B60054" w:rsidRPr="00951530" w:rsidRDefault="00511218" w:rsidP="008D7DFE">
      <w:pPr>
        <w:pStyle w:val="CM11"/>
        <w:spacing w:before="120" w:line="320" w:lineRule="atLeast"/>
        <w:jc w:val="center"/>
        <w:rPr>
          <w:rFonts w:ascii="Times New Roman" w:hAnsi="Times New Roman"/>
          <w:b/>
          <w:color w:val="000000"/>
          <w:sz w:val="32"/>
        </w:rPr>
      </w:pPr>
      <w:r w:rsidRPr="00951530">
        <w:rPr>
          <w:rFonts w:ascii="Times New Roman" w:hAnsi="Times New Roman"/>
          <w:b/>
          <w:color w:val="000000"/>
          <w:sz w:val="32"/>
        </w:rPr>
        <w:t>知識論與方法論（</w:t>
      </w:r>
      <w:r w:rsidRPr="00951530">
        <w:rPr>
          <w:rFonts w:ascii="Times New Roman" w:hAnsi="Times New Roman"/>
          <w:b/>
          <w:bCs/>
          <w:color w:val="000000"/>
          <w:sz w:val="32"/>
        </w:rPr>
        <w:t>Epistemology and Methodology</w:t>
      </w:r>
      <w:r w:rsidRPr="00951530">
        <w:rPr>
          <w:rFonts w:ascii="Times New Roman" w:hAnsi="Times New Roman"/>
          <w:b/>
          <w:color w:val="000000"/>
          <w:sz w:val="32"/>
        </w:rPr>
        <w:t>）</w:t>
      </w:r>
    </w:p>
    <w:p w:rsidR="00B60054" w:rsidRPr="00951530" w:rsidRDefault="00511218" w:rsidP="008D7DFE">
      <w:pPr>
        <w:pStyle w:val="CM11"/>
        <w:spacing w:before="120" w:line="320" w:lineRule="atLeast"/>
        <w:jc w:val="right"/>
        <w:rPr>
          <w:rFonts w:ascii="Times New Roman" w:hAnsi="Times New Roman"/>
          <w:color w:val="000000"/>
        </w:rPr>
      </w:pPr>
      <w:r w:rsidRPr="00951530">
        <w:rPr>
          <w:rFonts w:ascii="Times New Roman" w:hAnsi="Times New Roman"/>
          <w:color w:val="000000"/>
        </w:rPr>
        <w:t>（諮詢教師：畢恆達、王志弘）</w:t>
      </w:r>
    </w:p>
    <w:p w:rsidR="00511218" w:rsidRPr="00951530" w:rsidRDefault="003C2095" w:rsidP="008D7DFE">
      <w:pPr>
        <w:pStyle w:val="CM11"/>
        <w:shd w:val="clear" w:color="auto" w:fill="D9D9D9" w:themeFill="background1" w:themeFillShade="D9"/>
        <w:spacing w:before="120" w:line="320" w:lineRule="atLeast"/>
        <w:rPr>
          <w:rFonts w:ascii="Times New Roman" w:hAnsi="Times New Roman"/>
          <w:b/>
          <w:color w:val="000000"/>
          <w:sz w:val="28"/>
        </w:rPr>
      </w:pPr>
      <w:r w:rsidRPr="00951530">
        <w:rPr>
          <w:rFonts w:ascii="Times New Roman" w:hAnsi="Times New Roman"/>
          <w:b/>
          <w:color w:val="000000"/>
          <w:sz w:val="28"/>
        </w:rPr>
        <w:t>一、社會科學哲學與知識社會學</w:t>
      </w:r>
    </w:p>
    <w:p w:rsidR="003C2095" w:rsidRPr="00951530" w:rsidRDefault="003C2095" w:rsidP="008D7DFE">
      <w:pPr>
        <w:pStyle w:val="Default"/>
        <w:spacing w:before="120" w:line="320" w:lineRule="atLeast"/>
        <w:ind w:left="425" w:hangingChars="177" w:hanging="425"/>
        <w:jc w:val="both"/>
        <w:rPr>
          <w:rFonts w:ascii="Times New Roman" w:hAnsi="Times New Roman" w:cs="Times New Roman"/>
        </w:rPr>
      </w:pPr>
      <w:r w:rsidRPr="00951530">
        <w:rPr>
          <w:rFonts w:ascii="Times New Roman" w:hAnsi="Times New Roman" w:cs="Times New Roman"/>
          <w:b/>
        </w:rPr>
        <w:t>(</w:t>
      </w:r>
      <w:r w:rsidRPr="00951530">
        <w:rPr>
          <w:rFonts w:ascii="Times New Roman" w:hAnsi="Times New Roman" w:cs="Times New Roman"/>
          <w:b/>
        </w:rPr>
        <w:t>一</w:t>
      </w:r>
      <w:r w:rsidRPr="00951530">
        <w:rPr>
          <w:rFonts w:ascii="Times New Roman" w:hAnsi="Times New Roman" w:cs="Times New Roman"/>
          <w:b/>
        </w:rPr>
        <w:t>)</w:t>
      </w:r>
      <w:r w:rsidRPr="00951530">
        <w:rPr>
          <w:rFonts w:ascii="Times New Roman" w:hAnsi="Times New Roman" w:cs="Times New Roman"/>
          <w:b/>
        </w:rPr>
        <w:t>通論</w:t>
      </w:r>
      <w:r w:rsidRPr="00951530">
        <w:rPr>
          <w:rFonts w:ascii="Times New Roman" w:hAnsi="Times New Roman" w:cs="Times New Roman"/>
        </w:rPr>
        <w:t>（實證主義、經驗主義</w:t>
      </w:r>
      <w:r w:rsidR="00E0737F" w:rsidRPr="00951530">
        <w:rPr>
          <w:rFonts w:ascii="Times New Roman" w:hAnsi="Times New Roman" w:cs="Times New Roman"/>
        </w:rPr>
        <w:t>、觀念論</w:t>
      </w:r>
      <w:r w:rsidRPr="00951530">
        <w:rPr>
          <w:rFonts w:ascii="Times New Roman" w:hAnsi="Times New Roman" w:cs="Times New Roman"/>
        </w:rPr>
        <w:t>及其批判</w:t>
      </w:r>
      <w:r w:rsidR="00E0737F" w:rsidRPr="00951530">
        <w:rPr>
          <w:rFonts w:ascii="Times New Roman" w:hAnsi="Times New Roman" w:cs="Times New Roman"/>
        </w:rPr>
        <w:t>；</w:t>
      </w:r>
      <w:r w:rsidRPr="00951530">
        <w:rPr>
          <w:rFonts w:ascii="Times New Roman" w:hAnsi="Times New Roman" w:cs="Times New Roman"/>
        </w:rPr>
        <w:t>闡述主義與詮釋學</w:t>
      </w:r>
      <w:r w:rsidR="00E0737F" w:rsidRPr="00951530">
        <w:rPr>
          <w:rFonts w:ascii="Times New Roman" w:hAnsi="Times New Roman" w:cs="Times New Roman"/>
        </w:rPr>
        <w:t>；</w:t>
      </w:r>
      <w:r w:rsidRPr="00951530">
        <w:rPr>
          <w:rFonts w:ascii="Times New Roman" w:hAnsi="Times New Roman" w:cs="Times New Roman"/>
        </w:rPr>
        <w:t>批判理論</w:t>
      </w:r>
      <w:r w:rsidR="00E0737F" w:rsidRPr="00951530">
        <w:rPr>
          <w:rFonts w:ascii="Times New Roman" w:hAnsi="Times New Roman" w:cs="Times New Roman"/>
        </w:rPr>
        <w:t>；</w:t>
      </w:r>
      <w:r w:rsidRPr="00951530">
        <w:rPr>
          <w:rFonts w:ascii="Times New Roman" w:hAnsi="Times New Roman" w:cs="Times New Roman"/>
        </w:rPr>
        <w:t>批判實在論</w:t>
      </w:r>
      <w:r w:rsidR="00E0737F" w:rsidRPr="00951530">
        <w:rPr>
          <w:rFonts w:ascii="Times New Roman" w:hAnsi="Times New Roman" w:cs="Times New Roman"/>
        </w:rPr>
        <w:t>；</w:t>
      </w:r>
      <w:r w:rsidRPr="00951530">
        <w:rPr>
          <w:rFonts w:ascii="Times New Roman" w:hAnsi="Times New Roman" w:cs="Times New Roman"/>
        </w:rPr>
        <w:t>女性主義</w:t>
      </w:r>
      <w:r w:rsidR="00E0737F" w:rsidRPr="00951530">
        <w:rPr>
          <w:rFonts w:ascii="Times New Roman" w:hAnsi="Times New Roman" w:cs="Times New Roman"/>
        </w:rPr>
        <w:t>；</w:t>
      </w:r>
      <w:r w:rsidRPr="00951530">
        <w:rPr>
          <w:rFonts w:ascii="Times New Roman" w:hAnsi="Times New Roman" w:cs="Times New Roman"/>
        </w:rPr>
        <w:t>結構主義與後結構主義）</w:t>
      </w:r>
    </w:p>
    <w:p w:rsidR="003C2095" w:rsidRPr="00951530" w:rsidRDefault="003C2095" w:rsidP="008D7DFE">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rPr>
        <w:t>Smith, M</w:t>
      </w:r>
      <w:r w:rsidR="00477019" w:rsidRPr="00951530">
        <w:rPr>
          <w:rFonts w:ascii="Times New Roman" w:hAnsi="Times New Roman" w:cs="Times New Roman"/>
        </w:rPr>
        <w:t>.</w:t>
      </w:r>
      <w:r w:rsidRPr="00951530">
        <w:rPr>
          <w:rFonts w:ascii="Times New Roman" w:hAnsi="Times New Roman" w:cs="Times New Roman"/>
        </w:rPr>
        <w:t xml:space="preserve"> J.</w:t>
      </w:r>
      <w:r w:rsidR="00E0737F" w:rsidRPr="00951530">
        <w:rPr>
          <w:rFonts w:ascii="Times New Roman" w:hAnsi="Times New Roman" w:cs="Times New Roman"/>
        </w:rPr>
        <w:t xml:space="preserve"> (</w:t>
      </w:r>
      <w:r w:rsidRPr="00951530">
        <w:rPr>
          <w:rFonts w:ascii="Times New Roman" w:hAnsi="Times New Roman" w:cs="Times New Roman"/>
        </w:rPr>
        <w:t>1998</w:t>
      </w:r>
      <w:r w:rsidR="00E0737F" w:rsidRPr="00951530">
        <w:rPr>
          <w:rFonts w:ascii="Times New Roman" w:hAnsi="Times New Roman" w:cs="Times New Roman"/>
        </w:rPr>
        <w:t>)</w:t>
      </w:r>
      <w:r w:rsidR="00783E74" w:rsidRPr="00951530">
        <w:rPr>
          <w:rFonts w:ascii="Times New Roman" w:hAnsi="Times New Roman" w:cs="Times New Roman"/>
        </w:rPr>
        <w:t>.</w:t>
      </w:r>
      <w:r w:rsidRPr="00951530">
        <w:rPr>
          <w:rFonts w:ascii="Times New Roman" w:hAnsi="Times New Roman" w:cs="Times New Roman"/>
        </w:rPr>
        <w:t xml:space="preserve"> </w:t>
      </w:r>
      <w:r w:rsidRPr="00951530">
        <w:rPr>
          <w:rFonts w:ascii="Times New Roman" w:hAnsi="Times New Roman" w:cs="Times New Roman"/>
          <w:i/>
          <w:iCs/>
        </w:rPr>
        <w:t xml:space="preserve">Social </w:t>
      </w:r>
      <w:r w:rsidR="00477019" w:rsidRPr="00951530">
        <w:rPr>
          <w:rFonts w:ascii="Times New Roman" w:hAnsi="Times New Roman" w:cs="Times New Roman"/>
          <w:i/>
          <w:iCs/>
        </w:rPr>
        <w:t>s</w:t>
      </w:r>
      <w:r w:rsidRPr="00951530">
        <w:rPr>
          <w:rFonts w:ascii="Times New Roman" w:hAnsi="Times New Roman" w:cs="Times New Roman"/>
          <w:i/>
          <w:iCs/>
        </w:rPr>
        <w:t xml:space="preserve">cience in </w:t>
      </w:r>
      <w:r w:rsidR="00477019" w:rsidRPr="00951530">
        <w:rPr>
          <w:rFonts w:ascii="Times New Roman" w:hAnsi="Times New Roman" w:cs="Times New Roman"/>
          <w:i/>
          <w:iCs/>
        </w:rPr>
        <w:t>q</w:t>
      </w:r>
      <w:r w:rsidRPr="00951530">
        <w:rPr>
          <w:rFonts w:ascii="Times New Roman" w:hAnsi="Times New Roman" w:cs="Times New Roman"/>
          <w:i/>
          <w:iCs/>
        </w:rPr>
        <w:t>uestion</w:t>
      </w:r>
      <w:r w:rsidRPr="00951530">
        <w:rPr>
          <w:rFonts w:ascii="Times New Roman" w:hAnsi="Times New Roman" w:cs="Times New Roman"/>
        </w:rPr>
        <w:t>. London: Sage.</w:t>
      </w:r>
      <w:r w:rsidRPr="00951530">
        <w:rPr>
          <w:rFonts w:ascii="Times New Roman" w:hAnsi="Times New Roman" w:cs="Times New Roman"/>
        </w:rPr>
        <w:t>（中譯：</w:t>
      </w:r>
      <w:r w:rsidRPr="00951530">
        <w:rPr>
          <w:rFonts w:ascii="Times New Roman" w:hAnsi="Times New Roman" w:cs="Times New Roman"/>
        </w:rPr>
        <w:t>Smith, M</w:t>
      </w:r>
      <w:r w:rsidR="00477019" w:rsidRPr="00951530">
        <w:rPr>
          <w:rFonts w:ascii="Times New Roman" w:hAnsi="Times New Roman" w:cs="Times New Roman"/>
        </w:rPr>
        <w:t>.</w:t>
      </w:r>
      <w:r w:rsidRPr="00951530">
        <w:rPr>
          <w:rFonts w:ascii="Times New Roman" w:hAnsi="Times New Roman" w:cs="Times New Roman"/>
        </w:rPr>
        <w:t xml:space="preserve"> J. </w:t>
      </w:r>
      <w:r w:rsidR="00A45257" w:rsidRPr="00951530">
        <w:rPr>
          <w:rFonts w:ascii="Times New Roman" w:hAnsi="Times New Roman" w:cs="Times New Roman"/>
        </w:rPr>
        <w:t>（</w:t>
      </w:r>
      <w:r w:rsidRPr="00951530">
        <w:rPr>
          <w:rFonts w:ascii="Times New Roman" w:hAnsi="Times New Roman" w:cs="Times New Roman"/>
        </w:rPr>
        <w:t>2003</w:t>
      </w:r>
      <w:r w:rsidR="00A45257" w:rsidRPr="00951530">
        <w:rPr>
          <w:rFonts w:ascii="Times New Roman" w:hAnsi="Times New Roman" w:cs="Times New Roman"/>
        </w:rPr>
        <w:t>）</w:t>
      </w:r>
      <w:r w:rsidRPr="00951530">
        <w:rPr>
          <w:rFonts w:ascii="Times New Roman" w:hAnsi="Times New Roman" w:cs="Times New Roman"/>
        </w:rPr>
        <w:t>《社會科學概說》（吳翠松譯）。台北市：韋伯文化。）</w:t>
      </w:r>
    </w:p>
    <w:p w:rsidR="003C2095" w:rsidRPr="00951530" w:rsidRDefault="009F1C37" w:rsidP="008D7DFE">
      <w:pPr>
        <w:pStyle w:val="Default"/>
        <w:numPr>
          <w:ilvl w:val="0"/>
          <w:numId w:val="20"/>
        </w:numPr>
        <w:spacing w:before="120" w:line="320" w:lineRule="atLeast"/>
        <w:jc w:val="both"/>
        <w:rPr>
          <w:rFonts w:ascii="Times New Roman" w:hAnsi="Times New Roman" w:cs="Times New Roman"/>
          <w:color w:val="auto"/>
        </w:rPr>
      </w:pPr>
      <w:r w:rsidRPr="00951530">
        <w:rPr>
          <w:rFonts w:ascii="Times New Roman" w:hAnsi="Times New Roman" w:cs="Times New Roman"/>
          <w:color w:val="auto"/>
        </w:rPr>
        <w:t>Benton, T</w:t>
      </w:r>
      <w:r w:rsidR="00A45257" w:rsidRPr="00951530">
        <w:rPr>
          <w:rFonts w:ascii="Times New Roman" w:hAnsi="Times New Roman" w:cs="Times New Roman"/>
          <w:color w:val="auto"/>
        </w:rPr>
        <w:t>.</w:t>
      </w:r>
      <w:r w:rsidRPr="00951530">
        <w:rPr>
          <w:rFonts w:ascii="Times New Roman" w:hAnsi="Times New Roman" w:cs="Times New Roman"/>
          <w:color w:val="auto"/>
        </w:rPr>
        <w:t xml:space="preserve"> </w:t>
      </w:r>
      <w:r w:rsidR="00A45257" w:rsidRPr="00951530">
        <w:rPr>
          <w:rFonts w:ascii="Times New Roman" w:hAnsi="Times New Roman" w:cs="Times New Roman"/>
          <w:color w:val="auto"/>
        </w:rPr>
        <w:t>&amp;</w:t>
      </w:r>
      <w:r w:rsidRPr="00951530">
        <w:rPr>
          <w:rFonts w:ascii="Times New Roman" w:hAnsi="Times New Roman" w:cs="Times New Roman"/>
          <w:color w:val="auto"/>
        </w:rPr>
        <w:t xml:space="preserve"> Craib</w:t>
      </w:r>
      <w:r w:rsidR="00A45257" w:rsidRPr="00951530">
        <w:rPr>
          <w:rFonts w:ascii="Times New Roman" w:hAnsi="Times New Roman" w:cs="Times New Roman"/>
          <w:color w:val="auto"/>
        </w:rPr>
        <w:t>, I</w:t>
      </w:r>
      <w:r w:rsidR="00783E74" w:rsidRPr="00951530">
        <w:rPr>
          <w:rFonts w:ascii="Times New Roman" w:hAnsi="Times New Roman" w:cs="Times New Roman"/>
          <w:color w:val="auto"/>
        </w:rPr>
        <w:t>.</w:t>
      </w:r>
      <w:r w:rsidRPr="00951530">
        <w:rPr>
          <w:rFonts w:ascii="Times New Roman" w:hAnsi="Times New Roman" w:cs="Times New Roman"/>
          <w:color w:val="auto"/>
        </w:rPr>
        <w:t xml:space="preserve"> (2011)</w:t>
      </w:r>
      <w:r w:rsidR="00A45257" w:rsidRPr="00951530">
        <w:rPr>
          <w:rFonts w:ascii="Times New Roman" w:hAnsi="Times New Roman" w:cs="Times New Roman"/>
          <w:color w:val="auto"/>
        </w:rPr>
        <w:t>.</w:t>
      </w:r>
      <w:r w:rsidRPr="00951530">
        <w:rPr>
          <w:rFonts w:ascii="Times New Roman" w:hAnsi="Times New Roman" w:cs="Times New Roman"/>
          <w:i/>
          <w:color w:val="auto"/>
        </w:rPr>
        <w:t xml:space="preserve"> Philosophy of </w:t>
      </w:r>
      <w:r w:rsidR="00A45257" w:rsidRPr="00951530">
        <w:rPr>
          <w:rFonts w:ascii="Times New Roman" w:hAnsi="Times New Roman" w:cs="Times New Roman"/>
          <w:i/>
          <w:color w:val="auto"/>
        </w:rPr>
        <w:t>s</w:t>
      </w:r>
      <w:r w:rsidRPr="00951530">
        <w:rPr>
          <w:rFonts w:ascii="Times New Roman" w:hAnsi="Times New Roman" w:cs="Times New Roman"/>
          <w:i/>
          <w:color w:val="auto"/>
        </w:rPr>
        <w:t xml:space="preserve">ocial </w:t>
      </w:r>
      <w:r w:rsidR="00A45257" w:rsidRPr="00951530">
        <w:rPr>
          <w:rFonts w:ascii="Times New Roman" w:hAnsi="Times New Roman" w:cs="Times New Roman"/>
          <w:i/>
          <w:color w:val="auto"/>
        </w:rPr>
        <w:t>s</w:t>
      </w:r>
      <w:r w:rsidRPr="00951530">
        <w:rPr>
          <w:rFonts w:ascii="Times New Roman" w:hAnsi="Times New Roman" w:cs="Times New Roman"/>
          <w:i/>
          <w:color w:val="auto"/>
        </w:rPr>
        <w:t xml:space="preserve">cience: The </w:t>
      </w:r>
      <w:r w:rsidR="00A45257" w:rsidRPr="00951530">
        <w:rPr>
          <w:rFonts w:ascii="Times New Roman" w:hAnsi="Times New Roman" w:cs="Times New Roman"/>
          <w:i/>
          <w:color w:val="auto"/>
        </w:rPr>
        <w:t>p</w:t>
      </w:r>
      <w:r w:rsidRPr="00951530">
        <w:rPr>
          <w:rFonts w:ascii="Times New Roman" w:hAnsi="Times New Roman" w:cs="Times New Roman"/>
          <w:i/>
          <w:color w:val="auto"/>
        </w:rPr>
        <w:t xml:space="preserve">hilosophical </w:t>
      </w:r>
      <w:r w:rsidR="00A45257" w:rsidRPr="00951530">
        <w:rPr>
          <w:rFonts w:ascii="Times New Roman" w:hAnsi="Times New Roman" w:cs="Times New Roman"/>
          <w:i/>
          <w:color w:val="auto"/>
        </w:rPr>
        <w:t>f</w:t>
      </w:r>
      <w:r w:rsidRPr="00951530">
        <w:rPr>
          <w:rFonts w:ascii="Times New Roman" w:hAnsi="Times New Roman" w:cs="Times New Roman"/>
          <w:i/>
          <w:color w:val="auto"/>
        </w:rPr>
        <w:t xml:space="preserve">oundations of </w:t>
      </w:r>
      <w:r w:rsidR="00A45257" w:rsidRPr="00951530">
        <w:rPr>
          <w:rFonts w:ascii="Times New Roman" w:hAnsi="Times New Roman" w:cs="Times New Roman"/>
          <w:i/>
          <w:color w:val="auto"/>
        </w:rPr>
        <w:t>s</w:t>
      </w:r>
      <w:r w:rsidRPr="00951530">
        <w:rPr>
          <w:rFonts w:ascii="Times New Roman" w:hAnsi="Times New Roman" w:cs="Times New Roman"/>
          <w:i/>
          <w:color w:val="auto"/>
        </w:rPr>
        <w:t xml:space="preserve">ocial </w:t>
      </w:r>
      <w:r w:rsidR="00A45257" w:rsidRPr="00951530">
        <w:rPr>
          <w:rFonts w:ascii="Times New Roman" w:hAnsi="Times New Roman" w:cs="Times New Roman"/>
          <w:i/>
          <w:color w:val="auto"/>
        </w:rPr>
        <w:t>t</w:t>
      </w:r>
      <w:r w:rsidRPr="00951530">
        <w:rPr>
          <w:rFonts w:ascii="Times New Roman" w:hAnsi="Times New Roman" w:cs="Times New Roman"/>
          <w:i/>
          <w:color w:val="auto"/>
        </w:rPr>
        <w:t>hought</w:t>
      </w:r>
      <w:r w:rsidRPr="00951530">
        <w:rPr>
          <w:rFonts w:ascii="Times New Roman" w:hAnsi="Times New Roman" w:cs="Times New Roman"/>
          <w:color w:val="auto"/>
        </w:rPr>
        <w:t xml:space="preserve"> (2nd ed.). </w:t>
      </w:r>
      <w:r w:rsidR="00E0737F" w:rsidRPr="00951530">
        <w:rPr>
          <w:rFonts w:ascii="Times New Roman" w:hAnsi="Times New Roman" w:cs="Times New Roman"/>
          <w:color w:val="auto"/>
        </w:rPr>
        <w:t>Hampshire</w:t>
      </w:r>
      <w:r w:rsidR="00A45257" w:rsidRPr="00951530">
        <w:rPr>
          <w:rFonts w:ascii="Times New Roman" w:hAnsi="Times New Roman" w:cs="Times New Roman"/>
          <w:color w:val="auto"/>
        </w:rPr>
        <w:t>, UK</w:t>
      </w:r>
      <w:r w:rsidR="00E0737F" w:rsidRPr="00951530">
        <w:rPr>
          <w:rFonts w:ascii="Times New Roman" w:hAnsi="Times New Roman" w:cs="Times New Roman"/>
          <w:color w:val="auto"/>
        </w:rPr>
        <w:t xml:space="preserve">: </w:t>
      </w:r>
      <w:r w:rsidRPr="00951530">
        <w:rPr>
          <w:rFonts w:ascii="Times New Roman" w:hAnsi="Times New Roman" w:cs="Times New Roman"/>
          <w:color w:val="auto"/>
        </w:rPr>
        <w:t>Palgrave Macmillan</w:t>
      </w:r>
      <w:r w:rsidR="00E0737F" w:rsidRPr="00951530">
        <w:rPr>
          <w:rFonts w:ascii="Times New Roman" w:hAnsi="Times New Roman" w:cs="Times New Roman"/>
          <w:color w:val="auto"/>
        </w:rPr>
        <w:t>.</w:t>
      </w:r>
    </w:p>
    <w:p w:rsidR="003C2095" w:rsidRPr="00951530" w:rsidRDefault="003C2095" w:rsidP="008D7DFE">
      <w:pPr>
        <w:pStyle w:val="Default"/>
        <w:spacing w:before="120" w:line="320" w:lineRule="atLeast"/>
        <w:rPr>
          <w:rFonts w:ascii="Times New Roman" w:hAnsi="Times New Roman" w:cs="Times New Roman"/>
          <w:b/>
        </w:rPr>
      </w:pPr>
      <w:r w:rsidRPr="00951530">
        <w:rPr>
          <w:rFonts w:ascii="Times New Roman" w:hAnsi="Times New Roman" w:cs="Times New Roman"/>
          <w:b/>
        </w:rPr>
        <w:t>（二）典範轉移</w:t>
      </w:r>
    </w:p>
    <w:p w:rsidR="00E0737F" w:rsidRPr="00951530" w:rsidRDefault="00E0737F" w:rsidP="008D7DFE">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rPr>
        <w:t>Kuhn, T</w:t>
      </w:r>
      <w:r w:rsidR="00A45257" w:rsidRPr="00951530">
        <w:rPr>
          <w:rFonts w:ascii="Times New Roman" w:hAnsi="Times New Roman" w:cs="Times New Roman"/>
        </w:rPr>
        <w:t>.</w:t>
      </w:r>
      <w:r w:rsidRPr="00951530">
        <w:rPr>
          <w:rFonts w:ascii="Times New Roman" w:hAnsi="Times New Roman" w:cs="Times New Roman"/>
        </w:rPr>
        <w:t>（</w:t>
      </w:r>
      <w:r w:rsidRPr="00951530">
        <w:rPr>
          <w:rFonts w:ascii="Times New Roman" w:hAnsi="Times New Roman" w:cs="Times New Roman"/>
        </w:rPr>
        <w:t>2017</w:t>
      </w:r>
      <w:r w:rsidRPr="00951530">
        <w:rPr>
          <w:rFonts w:ascii="Times New Roman" w:hAnsi="Times New Roman" w:cs="Times New Roman"/>
        </w:rPr>
        <w:t>）</w:t>
      </w:r>
      <w:r w:rsidRPr="00951530">
        <w:rPr>
          <w:rFonts w:ascii="Times New Roman" w:eastAsia="微軟正黑體" w:hAnsi="Times New Roman" w:cs="Times New Roman"/>
        </w:rPr>
        <w:t>《</w:t>
      </w:r>
      <w:r w:rsidRPr="00951530">
        <w:rPr>
          <w:rFonts w:ascii="Times New Roman" w:hAnsi="Times New Roman" w:cs="Times New Roman"/>
        </w:rPr>
        <w:t>科學革命的結構</w:t>
      </w:r>
      <w:r w:rsidRPr="00951530">
        <w:rPr>
          <w:rFonts w:ascii="Times New Roman" w:eastAsia="微軟正黑體" w:hAnsi="Times New Roman" w:cs="Times New Roman"/>
        </w:rPr>
        <w:t>》</w:t>
      </w:r>
      <w:r w:rsidRPr="00951530">
        <w:rPr>
          <w:rFonts w:ascii="Times New Roman" w:hAnsi="Times New Roman" w:cs="Times New Roman"/>
        </w:rPr>
        <w:t>（</w:t>
      </w:r>
      <w:r w:rsidRPr="00951530">
        <w:rPr>
          <w:rFonts w:ascii="Times New Roman" w:hAnsi="Times New Roman" w:cs="Times New Roman"/>
        </w:rPr>
        <w:t>3</w:t>
      </w:r>
      <w:r w:rsidRPr="00951530">
        <w:rPr>
          <w:rFonts w:ascii="Times New Roman" w:hAnsi="Times New Roman" w:cs="Times New Roman"/>
        </w:rPr>
        <w:t>版）（程樹德、傅大為、王道還譯）。台北：遠流。</w:t>
      </w:r>
    </w:p>
    <w:p w:rsidR="00CB0C7B" w:rsidRPr="00951530" w:rsidRDefault="00CB0C7B" w:rsidP="008D7DFE">
      <w:pPr>
        <w:pStyle w:val="Default"/>
        <w:spacing w:before="120" w:line="320" w:lineRule="atLeast"/>
        <w:rPr>
          <w:rFonts w:ascii="Times New Roman" w:hAnsi="Times New Roman" w:cs="Times New Roman"/>
          <w:b/>
        </w:rPr>
      </w:pPr>
      <w:r w:rsidRPr="00951530">
        <w:rPr>
          <w:rFonts w:ascii="Times New Roman" w:hAnsi="Times New Roman" w:cs="Times New Roman"/>
          <w:b/>
        </w:rPr>
        <w:t>（三）詮釋學</w:t>
      </w:r>
    </w:p>
    <w:p w:rsidR="00CF152E" w:rsidRPr="00951530" w:rsidRDefault="00CF152E" w:rsidP="008D7DFE">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rPr>
        <w:t xml:space="preserve">Kockelmans, J. J. (1975). Toward an interpretation or hermeneutic social science. </w:t>
      </w:r>
      <w:r w:rsidRPr="00951530">
        <w:rPr>
          <w:rFonts w:ascii="Times New Roman" w:hAnsi="Times New Roman" w:cs="Times New Roman"/>
          <w:i/>
        </w:rPr>
        <w:t>Graduate Faculty Philosophy Journal, 5</w:t>
      </w:r>
      <w:r w:rsidRPr="00951530">
        <w:rPr>
          <w:rFonts w:ascii="Times New Roman" w:hAnsi="Times New Roman" w:cs="Times New Roman"/>
        </w:rPr>
        <w:t>(1), 73-96.</w:t>
      </w:r>
    </w:p>
    <w:p w:rsidR="003C2095" w:rsidRPr="00951530" w:rsidRDefault="003C2095" w:rsidP="008D7DFE">
      <w:pPr>
        <w:pStyle w:val="Default"/>
        <w:spacing w:before="120" w:line="320" w:lineRule="atLeast"/>
        <w:rPr>
          <w:rFonts w:ascii="Times New Roman" w:hAnsi="Times New Roman" w:cs="Times New Roman"/>
          <w:b/>
        </w:rPr>
      </w:pPr>
      <w:r w:rsidRPr="00951530">
        <w:rPr>
          <w:rFonts w:ascii="Times New Roman" w:hAnsi="Times New Roman" w:cs="Times New Roman"/>
          <w:b/>
        </w:rPr>
        <w:t>（</w:t>
      </w:r>
      <w:r w:rsidR="00CB0C7B" w:rsidRPr="00951530">
        <w:rPr>
          <w:rFonts w:ascii="Times New Roman" w:hAnsi="Times New Roman" w:cs="Times New Roman"/>
          <w:b/>
        </w:rPr>
        <w:t>四</w:t>
      </w:r>
      <w:r w:rsidRPr="00951530">
        <w:rPr>
          <w:rFonts w:ascii="Times New Roman" w:hAnsi="Times New Roman" w:cs="Times New Roman"/>
          <w:b/>
        </w:rPr>
        <w:t>）批判實在論</w:t>
      </w:r>
      <w:r w:rsidR="00E0737F" w:rsidRPr="00951530">
        <w:rPr>
          <w:rFonts w:ascii="Times New Roman" w:hAnsi="Times New Roman" w:cs="Times New Roman"/>
        </w:rPr>
        <w:t>（結構與行動、理論與經驗研究）</w:t>
      </w:r>
    </w:p>
    <w:p w:rsidR="009F1C37" w:rsidRPr="00951530" w:rsidRDefault="009F1C37" w:rsidP="008D7DFE">
      <w:pPr>
        <w:pStyle w:val="Default"/>
        <w:numPr>
          <w:ilvl w:val="0"/>
          <w:numId w:val="20"/>
        </w:numPr>
        <w:spacing w:before="120" w:line="320" w:lineRule="atLeast"/>
        <w:jc w:val="both"/>
        <w:rPr>
          <w:rFonts w:ascii="Times New Roman" w:hAnsi="Times New Roman" w:cs="Times New Roman"/>
          <w:color w:val="auto"/>
        </w:rPr>
      </w:pPr>
      <w:r w:rsidRPr="00951530">
        <w:rPr>
          <w:rFonts w:ascii="Times New Roman" w:hAnsi="Times New Roman" w:cs="Times New Roman"/>
          <w:color w:val="auto"/>
        </w:rPr>
        <w:t>Sayer, A</w:t>
      </w:r>
      <w:r w:rsidR="00A45257" w:rsidRPr="00951530">
        <w:rPr>
          <w:rFonts w:ascii="Times New Roman" w:hAnsi="Times New Roman" w:cs="Times New Roman"/>
          <w:color w:val="auto"/>
        </w:rPr>
        <w:t>.</w:t>
      </w:r>
      <w:r w:rsidRPr="00951530">
        <w:rPr>
          <w:rFonts w:ascii="Times New Roman" w:hAnsi="Times New Roman" w:cs="Times New Roman"/>
          <w:color w:val="auto"/>
        </w:rPr>
        <w:t xml:space="preserve"> </w:t>
      </w:r>
      <w:r w:rsidR="00E0737F" w:rsidRPr="00951530">
        <w:rPr>
          <w:rFonts w:ascii="Times New Roman" w:hAnsi="Times New Roman" w:cs="Times New Roman"/>
          <w:color w:val="auto"/>
        </w:rPr>
        <w:t>(</w:t>
      </w:r>
      <w:r w:rsidRPr="00951530">
        <w:rPr>
          <w:rFonts w:ascii="Times New Roman" w:hAnsi="Times New Roman" w:cs="Times New Roman"/>
        </w:rPr>
        <w:t>2010</w:t>
      </w:r>
      <w:r w:rsidR="00E0737F" w:rsidRPr="00951530">
        <w:rPr>
          <w:rFonts w:ascii="Times New Roman" w:hAnsi="Times New Roman" w:cs="Times New Roman"/>
        </w:rPr>
        <w:t>)</w:t>
      </w:r>
      <w:r w:rsidR="00A45257" w:rsidRPr="00951530">
        <w:rPr>
          <w:rFonts w:ascii="Times New Roman" w:hAnsi="Times New Roman" w:cs="Times New Roman"/>
        </w:rPr>
        <w:t>.</w:t>
      </w:r>
      <w:r w:rsidRPr="00951530">
        <w:rPr>
          <w:rFonts w:ascii="Times New Roman" w:hAnsi="Times New Roman" w:cs="Times New Roman"/>
          <w:color w:val="auto"/>
        </w:rPr>
        <w:t xml:space="preserve"> </w:t>
      </w:r>
      <w:r w:rsidRPr="00951530">
        <w:rPr>
          <w:rFonts w:ascii="Times New Roman" w:hAnsi="Times New Roman" w:cs="Times New Roman"/>
          <w:i/>
          <w:iCs/>
          <w:color w:val="auto"/>
        </w:rPr>
        <w:t xml:space="preserve">Method in </w:t>
      </w:r>
      <w:r w:rsidR="00A45257" w:rsidRPr="00951530">
        <w:rPr>
          <w:rFonts w:ascii="Times New Roman" w:hAnsi="Times New Roman" w:cs="Times New Roman"/>
          <w:i/>
          <w:iCs/>
          <w:color w:val="auto"/>
        </w:rPr>
        <w:t>s</w:t>
      </w:r>
      <w:r w:rsidRPr="00951530">
        <w:rPr>
          <w:rFonts w:ascii="Times New Roman" w:hAnsi="Times New Roman" w:cs="Times New Roman"/>
          <w:i/>
          <w:iCs/>
          <w:color w:val="auto"/>
        </w:rPr>
        <w:t xml:space="preserve">ocial </w:t>
      </w:r>
      <w:r w:rsidR="00A45257" w:rsidRPr="00951530">
        <w:rPr>
          <w:rFonts w:ascii="Times New Roman" w:hAnsi="Times New Roman" w:cs="Times New Roman"/>
          <w:i/>
          <w:iCs/>
          <w:color w:val="auto"/>
        </w:rPr>
        <w:t>s</w:t>
      </w:r>
      <w:r w:rsidRPr="00951530">
        <w:rPr>
          <w:rFonts w:ascii="Times New Roman" w:hAnsi="Times New Roman" w:cs="Times New Roman"/>
          <w:i/>
          <w:iCs/>
          <w:color w:val="auto"/>
        </w:rPr>
        <w:t xml:space="preserve">cience </w:t>
      </w:r>
      <w:r w:rsidRPr="00951530">
        <w:rPr>
          <w:rFonts w:ascii="Times New Roman" w:hAnsi="Times New Roman" w:cs="Times New Roman"/>
          <w:color w:val="auto"/>
        </w:rPr>
        <w:t>(rev</w:t>
      </w:r>
      <w:r w:rsidR="00A45257" w:rsidRPr="00951530">
        <w:rPr>
          <w:rFonts w:ascii="Times New Roman" w:hAnsi="Times New Roman" w:cs="Times New Roman"/>
          <w:color w:val="auto"/>
        </w:rPr>
        <w:t>.</w:t>
      </w:r>
      <w:r w:rsidRPr="00951530">
        <w:rPr>
          <w:rFonts w:ascii="Times New Roman" w:hAnsi="Times New Roman" w:cs="Times New Roman"/>
          <w:color w:val="auto"/>
        </w:rPr>
        <w:t xml:space="preserve"> ed.). London: Routledge.</w:t>
      </w:r>
      <w:r w:rsidR="00CB0C7B" w:rsidRPr="00951530">
        <w:rPr>
          <w:rFonts w:ascii="Times New Roman" w:hAnsi="Times New Roman" w:cs="Times New Roman"/>
          <w:color w:val="auto"/>
        </w:rPr>
        <w:t>（</w:t>
      </w:r>
      <w:r w:rsidRPr="00951530">
        <w:rPr>
          <w:rFonts w:ascii="Times New Roman" w:hAnsi="Times New Roman" w:cs="Times New Roman"/>
          <w:color w:val="auto"/>
        </w:rPr>
        <w:t>中譯：</w:t>
      </w:r>
      <w:r w:rsidRPr="00951530">
        <w:rPr>
          <w:rFonts w:ascii="Times New Roman" w:hAnsi="Times New Roman" w:cs="Times New Roman"/>
          <w:color w:val="auto"/>
        </w:rPr>
        <w:t>Sayer, A</w:t>
      </w:r>
      <w:r w:rsidR="00A45257" w:rsidRPr="00951530">
        <w:rPr>
          <w:rFonts w:ascii="Times New Roman" w:hAnsi="Times New Roman" w:cs="Times New Roman"/>
          <w:color w:val="auto"/>
        </w:rPr>
        <w:t>.</w:t>
      </w:r>
      <w:r w:rsidR="00E0737F" w:rsidRPr="00951530">
        <w:rPr>
          <w:rFonts w:ascii="Times New Roman" w:hAnsi="Times New Roman" w:cs="Times New Roman"/>
          <w:color w:val="auto"/>
        </w:rPr>
        <w:t>（</w:t>
      </w:r>
      <w:r w:rsidRPr="00951530">
        <w:rPr>
          <w:rFonts w:ascii="Times New Roman" w:hAnsi="Times New Roman" w:cs="Times New Roman"/>
          <w:color w:val="auto"/>
        </w:rPr>
        <w:t>2016</w:t>
      </w:r>
      <w:r w:rsidR="00E0737F" w:rsidRPr="00951530">
        <w:rPr>
          <w:rFonts w:ascii="Times New Roman" w:hAnsi="Times New Roman" w:cs="Times New Roman"/>
          <w:color w:val="auto"/>
        </w:rPr>
        <w:t>）</w:t>
      </w:r>
      <w:r w:rsidRPr="00951530">
        <w:rPr>
          <w:rFonts w:ascii="Times New Roman" w:eastAsia="新細明體" w:hAnsi="Times New Roman" w:cs="Times New Roman"/>
          <w:color w:val="auto"/>
        </w:rPr>
        <w:t>《</w:t>
      </w:r>
      <w:r w:rsidRPr="00951530">
        <w:rPr>
          <w:rFonts w:ascii="Times New Roman" w:hAnsi="Times New Roman" w:cs="Times New Roman"/>
          <w:color w:val="auto"/>
        </w:rPr>
        <w:t>社會科學的研究方法：批判實在論取徑</w:t>
      </w:r>
      <w:r w:rsidRPr="00951530">
        <w:rPr>
          <w:rFonts w:ascii="Times New Roman" w:eastAsia="新細明體" w:hAnsi="Times New Roman" w:cs="Times New Roman"/>
          <w:color w:val="auto"/>
        </w:rPr>
        <w:t>》</w:t>
      </w:r>
      <w:r w:rsidR="00A45257" w:rsidRPr="00951530">
        <w:rPr>
          <w:rFonts w:ascii="Times New Roman" w:hAnsi="Times New Roman" w:cs="Times New Roman"/>
          <w:color w:val="auto"/>
        </w:rPr>
        <w:t>（</w:t>
      </w:r>
      <w:r w:rsidRPr="00951530">
        <w:rPr>
          <w:rFonts w:ascii="Times New Roman" w:hAnsi="Times New Roman" w:cs="Times New Roman"/>
          <w:iCs/>
          <w:color w:val="auto"/>
        </w:rPr>
        <w:t>許甘霖、萬毓澤、楊友仁</w:t>
      </w:r>
      <w:r w:rsidRPr="00951530">
        <w:rPr>
          <w:rFonts w:ascii="Times New Roman" w:hAnsi="Times New Roman" w:cs="Times New Roman"/>
          <w:color w:val="auto"/>
        </w:rPr>
        <w:t>譯</w:t>
      </w:r>
      <w:r w:rsidR="00A45257" w:rsidRPr="00951530">
        <w:rPr>
          <w:rFonts w:ascii="Times New Roman" w:hAnsi="Times New Roman" w:cs="Times New Roman"/>
          <w:color w:val="auto"/>
        </w:rPr>
        <w:t>）</w:t>
      </w:r>
      <w:r w:rsidRPr="00951530">
        <w:rPr>
          <w:rFonts w:ascii="Times New Roman" w:hAnsi="Times New Roman" w:cs="Times New Roman"/>
          <w:color w:val="auto"/>
        </w:rPr>
        <w:t>。高雄：巨流。</w:t>
      </w:r>
      <w:r w:rsidR="00CB0C7B" w:rsidRPr="00951530">
        <w:rPr>
          <w:rFonts w:ascii="Times New Roman" w:hAnsi="Times New Roman" w:cs="Times New Roman"/>
          <w:color w:val="auto"/>
        </w:rPr>
        <w:t>）</w:t>
      </w:r>
    </w:p>
    <w:p w:rsidR="009F1C37" w:rsidRPr="00951530" w:rsidRDefault="009F1C37" w:rsidP="008D7DFE">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color w:val="auto"/>
        </w:rPr>
        <w:t>Callinicos</w:t>
      </w:r>
      <w:r w:rsidRPr="00951530">
        <w:rPr>
          <w:rFonts w:ascii="Times New Roman" w:hAnsi="Times New Roman" w:cs="Times New Roman"/>
        </w:rPr>
        <w:t xml:space="preserve">, A. </w:t>
      </w:r>
      <w:r w:rsidR="00BF7D1C" w:rsidRPr="00951530">
        <w:rPr>
          <w:rFonts w:ascii="Times New Roman" w:hAnsi="Times New Roman" w:cs="Times New Roman"/>
        </w:rPr>
        <w:t>(</w:t>
      </w:r>
      <w:r w:rsidRPr="00951530">
        <w:rPr>
          <w:rFonts w:ascii="Times New Roman" w:hAnsi="Times New Roman" w:cs="Times New Roman"/>
        </w:rPr>
        <w:t>2004</w:t>
      </w:r>
      <w:r w:rsidR="00BF7D1C" w:rsidRPr="00951530">
        <w:rPr>
          <w:rFonts w:ascii="Times New Roman" w:hAnsi="Times New Roman" w:cs="Times New Roman"/>
        </w:rPr>
        <w:t>)</w:t>
      </w:r>
      <w:r w:rsidRPr="00951530">
        <w:rPr>
          <w:rFonts w:ascii="Times New Roman" w:hAnsi="Times New Roman" w:cs="Times New Roman"/>
        </w:rPr>
        <w:t xml:space="preserve">. </w:t>
      </w:r>
      <w:r w:rsidRPr="00951530">
        <w:rPr>
          <w:rFonts w:ascii="Times New Roman" w:hAnsi="Times New Roman" w:cs="Times New Roman"/>
          <w:i/>
          <w:iCs/>
        </w:rPr>
        <w:t xml:space="preserve">Making </w:t>
      </w:r>
      <w:r w:rsidR="00A45257" w:rsidRPr="00951530">
        <w:rPr>
          <w:rFonts w:ascii="Times New Roman" w:hAnsi="Times New Roman" w:cs="Times New Roman"/>
          <w:i/>
          <w:iCs/>
        </w:rPr>
        <w:t>h</w:t>
      </w:r>
      <w:r w:rsidRPr="00951530">
        <w:rPr>
          <w:rFonts w:ascii="Times New Roman" w:hAnsi="Times New Roman" w:cs="Times New Roman"/>
          <w:i/>
          <w:iCs/>
        </w:rPr>
        <w:t xml:space="preserve">istory: Agency, </w:t>
      </w:r>
      <w:r w:rsidR="00A45257" w:rsidRPr="00951530">
        <w:rPr>
          <w:rFonts w:ascii="Times New Roman" w:hAnsi="Times New Roman" w:cs="Times New Roman"/>
          <w:i/>
          <w:iCs/>
        </w:rPr>
        <w:t>s</w:t>
      </w:r>
      <w:r w:rsidRPr="00951530">
        <w:rPr>
          <w:rFonts w:ascii="Times New Roman" w:hAnsi="Times New Roman" w:cs="Times New Roman"/>
          <w:i/>
          <w:iCs/>
        </w:rPr>
        <w:t xml:space="preserve">tructure, and </w:t>
      </w:r>
      <w:r w:rsidR="00A45257" w:rsidRPr="00951530">
        <w:rPr>
          <w:rFonts w:ascii="Times New Roman" w:hAnsi="Times New Roman" w:cs="Times New Roman"/>
          <w:i/>
          <w:iCs/>
        </w:rPr>
        <w:t>c</w:t>
      </w:r>
      <w:r w:rsidRPr="00951530">
        <w:rPr>
          <w:rFonts w:ascii="Times New Roman" w:hAnsi="Times New Roman" w:cs="Times New Roman"/>
          <w:i/>
          <w:iCs/>
        </w:rPr>
        <w:t xml:space="preserve">hange in </w:t>
      </w:r>
      <w:r w:rsidR="00A45257" w:rsidRPr="00951530">
        <w:rPr>
          <w:rFonts w:ascii="Times New Roman" w:hAnsi="Times New Roman" w:cs="Times New Roman"/>
          <w:i/>
          <w:iCs/>
        </w:rPr>
        <w:t>s</w:t>
      </w:r>
      <w:r w:rsidRPr="00951530">
        <w:rPr>
          <w:rFonts w:ascii="Times New Roman" w:hAnsi="Times New Roman" w:cs="Times New Roman"/>
          <w:i/>
          <w:iCs/>
        </w:rPr>
        <w:t xml:space="preserve">ocial </w:t>
      </w:r>
      <w:r w:rsidR="00A45257" w:rsidRPr="00951530">
        <w:rPr>
          <w:rFonts w:ascii="Times New Roman" w:hAnsi="Times New Roman" w:cs="Times New Roman"/>
          <w:i/>
          <w:iCs/>
        </w:rPr>
        <w:t>t</w:t>
      </w:r>
      <w:r w:rsidRPr="00951530">
        <w:rPr>
          <w:rFonts w:ascii="Times New Roman" w:hAnsi="Times New Roman" w:cs="Times New Roman"/>
          <w:i/>
          <w:iCs/>
        </w:rPr>
        <w:t xml:space="preserve">heory </w:t>
      </w:r>
      <w:r w:rsidRPr="00951530">
        <w:rPr>
          <w:rFonts w:ascii="Times New Roman" w:hAnsi="Times New Roman" w:cs="Times New Roman"/>
        </w:rPr>
        <w:t>(2nd ed.). Leiden: Brill.</w:t>
      </w:r>
      <w:r w:rsidR="00CB0C7B" w:rsidRPr="00951530">
        <w:rPr>
          <w:rFonts w:ascii="Times New Roman" w:hAnsi="Times New Roman" w:cs="Times New Roman"/>
        </w:rPr>
        <w:t>（中</w:t>
      </w:r>
      <w:r w:rsidRPr="00951530">
        <w:rPr>
          <w:rFonts w:ascii="Times New Roman" w:hAnsi="Times New Roman" w:cs="Times New Roman"/>
        </w:rPr>
        <w:t>譯：</w:t>
      </w:r>
      <w:r w:rsidRPr="00951530">
        <w:rPr>
          <w:rFonts w:ascii="Times New Roman" w:hAnsi="Times New Roman" w:cs="Times New Roman"/>
        </w:rPr>
        <w:t>Callinicos, A</w:t>
      </w:r>
      <w:r w:rsidR="00A45257" w:rsidRPr="00951530">
        <w:rPr>
          <w:rFonts w:ascii="Times New Roman" w:hAnsi="Times New Roman" w:cs="Times New Roman"/>
        </w:rPr>
        <w:t>.</w:t>
      </w:r>
      <w:r w:rsidR="00E0737F" w:rsidRPr="00951530">
        <w:rPr>
          <w:rFonts w:ascii="Times New Roman" w:hAnsi="Times New Roman" w:cs="Times New Roman"/>
        </w:rPr>
        <w:t>（</w:t>
      </w:r>
      <w:r w:rsidRPr="00951530">
        <w:rPr>
          <w:rFonts w:ascii="Times New Roman" w:hAnsi="Times New Roman" w:cs="Times New Roman"/>
        </w:rPr>
        <w:t>2007</w:t>
      </w:r>
      <w:r w:rsidR="00E0737F" w:rsidRPr="00951530">
        <w:rPr>
          <w:rFonts w:ascii="Times New Roman" w:hAnsi="Times New Roman" w:cs="Times New Roman"/>
        </w:rPr>
        <w:t>）</w:t>
      </w:r>
      <w:r w:rsidRPr="00951530">
        <w:rPr>
          <w:rFonts w:ascii="Times New Roman" w:hAnsi="Times New Roman" w:cs="Times New Roman"/>
        </w:rPr>
        <w:t>《創造歷史：社會理論中的行動、結構與變遷》（萬毓澤譯）。台北：群學。</w:t>
      </w:r>
      <w:r w:rsidR="00CB0C7B" w:rsidRPr="00951530">
        <w:rPr>
          <w:rFonts w:ascii="Times New Roman" w:hAnsi="Times New Roman" w:cs="Times New Roman"/>
          <w:color w:val="auto"/>
        </w:rPr>
        <w:t>）</w:t>
      </w:r>
    </w:p>
    <w:p w:rsidR="003C2095" w:rsidRPr="00951530" w:rsidRDefault="003C2095" w:rsidP="008D7DFE">
      <w:pPr>
        <w:pStyle w:val="Default"/>
        <w:spacing w:before="120" w:line="320" w:lineRule="atLeast"/>
        <w:rPr>
          <w:rFonts w:ascii="Times New Roman" w:hAnsi="Times New Roman" w:cs="Times New Roman"/>
          <w:b/>
        </w:rPr>
      </w:pPr>
      <w:r w:rsidRPr="00951530">
        <w:rPr>
          <w:rFonts w:ascii="Times New Roman" w:hAnsi="Times New Roman" w:cs="Times New Roman"/>
          <w:b/>
        </w:rPr>
        <w:t>（</w:t>
      </w:r>
      <w:r w:rsidR="00CB0C7B" w:rsidRPr="00951530">
        <w:rPr>
          <w:rFonts w:ascii="Times New Roman" w:hAnsi="Times New Roman" w:cs="Times New Roman"/>
          <w:b/>
        </w:rPr>
        <w:t>五</w:t>
      </w:r>
      <w:r w:rsidRPr="00951530">
        <w:rPr>
          <w:rFonts w:ascii="Times New Roman" w:hAnsi="Times New Roman" w:cs="Times New Roman"/>
          <w:b/>
        </w:rPr>
        <w:t>）女性主義認識論</w:t>
      </w:r>
    </w:p>
    <w:p w:rsidR="003C2095" w:rsidRPr="00951530" w:rsidRDefault="003C2095" w:rsidP="008D7DFE">
      <w:pPr>
        <w:pStyle w:val="Default"/>
        <w:numPr>
          <w:ilvl w:val="0"/>
          <w:numId w:val="20"/>
        </w:numPr>
        <w:spacing w:before="120" w:line="320" w:lineRule="atLeast"/>
        <w:jc w:val="both"/>
        <w:rPr>
          <w:rFonts w:ascii="Times New Roman" w:hAnsi="Times New Roman" w:cs="Times New Roman"/>
          <w:color w:val="auto"/>
        </w:rPr>
      </w:pPr>
      <w:r w:rsidRPr="00951530">
        <w:rPr>
          <w:rFonts w:ascii="Times New Roman" w:hAnsi="Times New Roman" w:cs="Times New Roman"/>
          <w:color w:val="auto"/>
        </w:rPr>
        <w:t>Harding, S</w:t>
      </w:r>
      <w:r w:rsidR="00A45257" w:rsidRPr="00951530">
        <w:rPr>
          <w:rFonts w:ascii="Times New Roman" w:hAnsi="Times New Roman" w:cs="Times New Roman"/>
          <w:color w:val="auto"/>
        </w:rPr>
        <w:t>.</w:t>
      </w:r>
      <w:r w:rsidRPr="00951530">
        <w:rPr>
          <w:rFonts w:ascii="Times New Roman" w:hAnsi="Times New Roman" w:cs="Times New Roman"/>
          <w:color w:val="auto"/>
        </w:rPr>
        <w:t xml:space="preserve"> (1992)</w:t>
      </w:r>
      <w:r w:rsidR="007E145A" w:rsidRPr="00951530">
        <w:rPr>
          <w:rFonts w:ascii="Times New Roman" w:hAnsi="Times New Roman" w:cs="Times New Roman"/>
          <w:color w:val="auto"/>
        </w:rPr>
        <w:t>.</w:t>
      </w:r>
      <w:r w:rsidRPr="00951530">
        <w:rPr>
          <w:rFonts w:ascii="Times New Roman" w:hAnsi="Times New Roman" w:cs="Times New Roman"/>
          <w:color w:val="auto"/>
        </w:rPr>
        <w:t xml:space="preserve"> Rethinking standpoint epistemology: What is ‘strong objectivity’? </w:t>
      </w:r>
      <w:r w:rsidRPr="00951530">
        <w:rPr>
          <w:rFonts w:ascii="Times New Roman" w:hAnsi="Times New Roman" w:cs="Times New Roman"/>
          <w:i/>
          <w:color w:val="auto"/>
        </w:rPr>
        <w:t>The Centennial Review</w:t>
      </w:r>
      <w:r w:rsidRPr="00951530">
        <w:rPr>
          <w:rFonts w:ascii="Times New Roman" w:hAnsi="Times New Roman" w:cs="Times New Roman"/>
          <w:color w:val="auto"/>
        </w:rPr>
        <w:t xml:space="preserve">, </w:t>
      </w:r>
      <w:r w:rsidRPr="00951530">
        <w:rPr>
          <w:rFonts w:ascii="Times New Roman" w:hAnsi="Times New Roman" w:cs="Times New Roman"/>
          <w:i/>
          <w:color w:val="auto"/>
        </w:rPr>
        <w:t>36</w:t>
      </w:r>
      <w:r w:rsidRPr="00951530">
        <w:rPr>
          <w:rFonts w:ascii="Times New Roman" w:hAnsi="Times New Roman" w:cs="Times New Roman"/>
          <w:color w:val="auto"/>
        </w:rPr>
        <w:t>(3), 437-470.</w:t>
      </w:r>
    </w:p>
    <w:p w:rsidR="003C2095" w:rsidRPr="00951530" w:rsidRDefault="003C2095" w:rsidP="008D7DFE">
      <w:pPr>
        <w:pStyle w:val="Default"/>
        <w:numPr>
          <w:ilvl w:val="0"/>
          <w:numId w:val="20"/>
        </w:numPr>
        <w:spacing w:before="120" w:line="320" w:lineRule="atLeast"/>
        <w:jc w:val="both"/>
        <w:rPr>
          <w:rFonts w:ascii="Times New Roman" w:hAnsi="Times New Roman" w:cs="Times New Roman"/>
          <w:color w:val="auto"/>
        </w:rPr>
      </w:pPr>
      <w:r w:rsidRPr="00951530">
        <w:rPr>
          <w:rFonts w:ascii="Times New Roman" w:hAnsi="Times New Roman" w:cs="Times New Roman"/>
          <w:color w:val="auto"/>
        </w:rPr>
        <w:t>Harding</w:t>
      </w:r>
      <w:r w:rsidR="00E0737F" w:rsidRPr="00951530">
        <w:rPr>
          <w:rFonts w:ascii="Times New Roman" w:hAnsi="Times New Roman" w:cs="Times New Roman"/>
          <w:color w:val="auto"/>
        </w:rPr>
        <w:t>,</w:t>
      </w:r>
      <w:r w:rsidRPr="00951530">
        <w:rPr>
          <w:rFonts w:ascii="Times New Roman" w:hAnsi="Times New Roman" w:cs="Times New Roman"/>
          <w:color w:val="auto"/>
        </w:rPr>
        <w:t xml:space="preserve"> S</w:t>
      </w:r>
      <w:r w:rsidR="00A45257" w:rsidRPr="00951530">
        <w:rPr>
          <w:rFonts w:ascii="Times New Roman" w:hAnsi="Times New Roman" w:cs="Times New Roman"/>
          <w:color w:val="auto"/>
        </w:rPr>
        <w:t>.</w:t>
      </w:r>
      <w:r w:rsidRPr="00951530">
        <w:rPr>
          <w:rFonts w:ascii="Times New Roman" w:hAnsi="Times New Roman" w:cs="Times New Roman"/>
          <w:color w:val="auto"/>
        </w:rPr>
        <w:t xml:space="preserve"> (1995). “Strong objectivity”: A response to the new objectivity question. </w:t>
      </w:r>
      <w:r w:rsidRPr="00951530">
        <w:rPr>
          <w:rFonts w:ascii="Times New Roman" w:hAnsi="Times New Roman" w:cs="Times New Roman"/>
          <w:i/>
          <w:color w:val="auto"/>
        </w:rPr>
        <w:t>Synthese</w:t>
      </w:r>
      <w:r w:rsidRPr="00951530">
        <w:rPr>
          <w:rFonts w:ascii="Times New Roman" w:hAnsi="Times New Roman" w:cs="Times New Roman"/>
          <w:color w:val="auto"/>
        </w:rPr>
        <w:t xml:space="preserve">, </w:t>
      </w:r>
      <w:r w:rsidRPr="00951530">
        <w:rPr>
          <w:rFonts w:ascii="Times New Roman" w:hAnsi="Times New Roman" w:cs="Times New Roman"/>
          <w:i/>
          <w:color w:val="auto"/>
        </w:rPr>
        <w:t>10</w:t>
      </w:r>
      <w:r w:rsidRPr="00951530">
        <w:rPr>
          <w:rFonts w:ascii="Times New Roman" w:hAnsi="Times New Roman" w:cs="Times New Roman"/>
          <w:color w:val="auto"/>
        </w:rPr>
        <w:t>(3), 331-349.</w:t>
      </w:r>
    </w:p>
    <w:p w:rsidR="00E0737F" w:rsidRPr="00951530" w:rsidRDefault="003C2095" w:rsidP="008D7DFE">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color w:val="auto"/>
        </w:rPr>
        <w:lastRenderedPageBreak/>
        <w:t xml:space="preserve">Haraway, D. (1988). Situated knowledges: The science question in feminism and the privilege of partial perspective. </w:t>
      </w:r>
      <w:r w:rsidRPr="00951530">
        <w:rPr>
          <w:rFonts w:ascii="Times New Roman" w:hAnsi="Times New Roman" w:cs="Times New Roman"/>
          <w:i/>
          <w:color w:val="auto"/>
        </w:rPr>
        <w:t>Feminist Studies</w:t>
      </w:r>
      <w:r w:rsidRPr="00951530">
        <w:rPr>
          <w:rFonts w:ascii="Times New Roman" w:hAnsi="Times New Roman" w:cs="Times New Roman"/>
          <w:color w:val="auto"/>
        </w:rPr>
        <w:t xml:space="preserve">, </w:t>
      </w:r>
      <w:r w:rsidRPr="00951530">
        <w:rPr>
          <w:rFonts w:ascii="Times New Roman" w:hAnsi="Times New Roman" w:cs="Times New Roman"/>
          <w:i/>
          <w:color w:val="auto"/>
        </w:rPr>
        <w:t>14</w:t>
      </w:r>
      <w:r w:rsidRPr="00951530">
        <w:rPr>
          <w:rFonts w:ascii="Times New Roman" w:hAnsi="Times New Roman" w:cs="Times New Roman"/>
          <w:color w:val="auto"/>
        </w:rPr>
        <w:t>(3), 575-59</w:t>
      </w:r>
      <w:r w:rsidR="00A45257" w:rsidRPr="00951530">
        <w:rPr>
          <w:rFonts w:ascii="Times New Roman" w:hAnsi="Times New Roman" w:cs="Times New Roman"/>
          <w:color w:val="auto"/>
        </w:rPr>
        <w:t>9</w:t>
      </w:r>
      <w:r w:rsidRPr="00951530">
        <w:rPr>
          <w:rFonts w:ascii="Times New Roman" w:hAnsi="Times New Roman" w:cs="Times New Roman"/>
          <w:color w:val="auto"/>
        </w:rPr>
        <w:t>.</w:t>
      </w:r>
      <w:r w:rsidR="00E0737F" w:rsidRPr="00951530">
        <w:rPr>
          <w:rFonts w:ascii="Times New Roman" w:eastAsia="微軟正黑體" w:hAnsi="Times New Roman" w:cs="Times New Roman"/>
          <w:color w:val="auto"/>
        </w:rPr>
        <w:t>【</w:t>
      </w:r>
      <w:r w:rsidRPr="00951530">
        <w:rPr>
          <w:rFonts w:ascii="Times New Roman" w:hAnsi="Times New Roman" w:cs="Times New Roman"/>
          <w:color w:val="auto"/>
        </w:rPr>
        <w:t>中譯</w:t>
      </w:r>
      <w:r w:rsidR="00E0737F" w:rsidRPr="00951530">
        <w:rPr>
          <w:rFonts w:ascii="Times New Roman" w:hAnsi="Times New Roman" w:cs="Times New Roman"/>
          <w:color w:val="auto"/>
        </w:rPr>
        <w:t>：</w:t>
      </w:r>
      <w:r w:rsidR="00E0737F" w:rsidRPr="00951530">
        <w:rPr>
          <w:rFonts w:ascii="Times New Roman" w:hAnsi="Times New Roman" w:cs="Times New Roman"/>
        </w:rPr>
        <w:t>Haraway, D</w:t>
      </w:r>
      <w:r w:rsidR="00A45257" w:rsidRPr="00951530">
        <w:rPr>
          <w:rFonts w:ascii="Times New Roman" w:hAnsi="Times New Roman" w:cs="Times New Roman"/>
        </w:rPr>
        <w:t>.</w:t>
      </w:r>
      <w:r w:rsidR="00E0737F" w:rsidRPr="00951530">
        <w:rPr>
          <w:rFonts w:ascii="Times New Roman" w:hAnsi="Times New Roman" w:cs="Times New Roman"/>
        </w:rPr>
        <w:t xml:space="preserve"> J.</w:t>
      </w:r>
      <w:r w:rsidR="00E0737F" w:rsidRPr="00951530">
        <w:rPr>
          <w:rFonts w:ascii="Times New Roman" w:hAnsi="Times New Roman" w:cs="Times New Roman"/>
        </w:rPr>
        <w:t>（</w:t>
      </w:r>
      <w:r w:rsidR="00E0737F" w:rsidRPr="00951530">
        <w:rPr>
          <w:rFonts w:ascii="Times New Roman" w:hAnsi="Times New Roman" w:cs="Times New Roman"/>
        </w:rPr>
        <w:t>2010</w:t>
      </w:r>
      <w:r w:rsidR="00E0737F" w:rsidRPr="00951530">
        <w:rPr>
          <w:rFonts w:ascii="Times New Roman" w:hAnsi="Times New Roman" w:cs="Times New Roman"/>
        </w:rPr>
        <w:t>）〈處境知識〉，收於《猿猴、賽伯格和女人：重新發明自然》（張君玫譯）（頁</w:t>
      </w:r>
      <w:r w:rsidR="00A8640B" w:rsidRPr="00951530">
        <w:rPr>
          <w:rFonts w:ascii="Times New Roman" w:hAnsi="Times New Roman" w:cs="Times New Roman"/>
        </w:rPr>
        <w:t>295-323</w:t>
      </w:r>
      <w:r w:rsidR="00E0737F" w:rsidRPr="00951530">
        <w:rPr>
          <w:rFonts w:ascii="Times New Roman" w:hAnsi="Times New Roman" w:cs="Times New Roman"/>
        </w:rPr>
        <w:t>）。台北市：群學。</w:t>
      </w:r>
      <w:r w:rsidR="00E0737F" w:rsidRPr="00951530">
        <w:rPr>
          <w:rFonts w:ascii="Times New Roman" w:eastAsia="微軟正黑體" w:hAnsi="Times New Roman" w:cs="Times New Roman"/>
        </w:rPr>
        <w:t>】</w:t>
      </w:r>
    </w:p>
    <w:p w:rsidR="003C2095" w:rsidRPr="00951530" w:rsidRDefault="003C2095" w:rsidP="008D7DFE">
      <w:pPr>
        <w:pStyle w:val="Default"/>
        <w:numPr>
          <w:ilvl w:val="0"/>
          <w:numId w:val="20"/>
        </w:numPr>
        <w:spacing w:before="120" w:line="320" w:lineRule="atLeast"/>
        <w:jc w:val="both"/>
        <w:rPr>
          <w:rFonts w:ascii="Times New Roman" w:hAnsi="Times New Roman" w:cs="Times New Roman"/>
          <w:color w:val="auto"/>
        </w:rPr>
      </w:pPr>
      <w:r w:rsidRPr="00951530">
        <w:rPr>
          <w:rFonts w:ascii="Times New Roman" w:hAnsi="Times New Roman" w:cs="Times New Roman"/>
          <w:color w:val="auto"/>
        </w:rPr>
        <w:t xml:space="preserve">Collins, P. H. (1986). Learning from the outsider within: The sociological significance of black feminist thought. </w:t>
      </w:r>
      <w:r w:rsidRPr="00951530">
        <w:rPr>
          <w:rFonts w:ascii="Times New Roman" w:hAnsi="Times New Roman" w:cs="Times New Roman"/>
          <w:i/>
          <w:color w:val="auto"/>
        </w:rPr>
        <w:t>Social Problems</w:t>
      </w:r>
      <w:r w:rsidRPr="00951530">
        <w:rPr>
          <w:rFonts w:ascii="Times New Roman" w:hAnsi="Times New Roman" w:cs="Times New Roman"/>
          <w:color w:val="auto"/>
        </w:rPr>
        <w:t xml:space="preserve">, </w:t>
      </w:r>
      <w:r w:rsidRPr="00951530">
        <w:rPr>
          <w:rFonts w:ascii="Times New Roman" w:hAnsi="Times New Roman" w:cs="Times New Roman"/>
          <w:i/>
          <w:color w:val="auto"/>
        </w:rPr>
        <w:t>33</w:t>
      </w:r>
      <w:r w:rsidRPr="00951530">
        <w:rPr>
          <w:rFonts w:ascii="Times New Roman" w:hAnsi="Times New Roman" w:cs="Times New Roman"/>
          <w:color w:val="auto"/>
        </w:rPr>
        <w:t>(6), S14-S32.</w:t>
      </w:r>
    </w:p>
    <w:p w:rsidR="003C2095" w:rsidRPr="00951530" w:rsidRDefault="003C2095" w:rsidP="008D7DFE">
      <w:pPr>
        <w:pStyle w:val="Default"/>
        <w:numPr>
          <w:ilvl w:val="0"/>
          <w:numId w:val="20"/>
        </w:numPr>
        <w:spacing w:before="120" w:line="320" w:lineRule="atLeast"/>
        <w:jc w:val="both"/>
        <w:rPr>
          <w:rFonts w:ascii="Times New Roman" w:hAnsi="Times New Roman" w:cs="Times New Roman"/>
          <w:color w:val="auto"/>
        </w:rPr>
      </w:pPr>
      <w:r w:rsidRPr="00951530">
        <w:rPr>
          <w:rFonts w:ascii="Times New Roman" w:hAnsi="Times New Roman" w:cs="Times New Roman"/>
          <w:color w:val="auto"/>
        </w:rPr>
        <w:t xml:space="preserve">Smith, D. E. (1992). Sociology from women's experience: A reaffirmation. </w:t>
      </w:r>
      <w:r w:rsidRPr="00951530">
        <w:rPr>
          <w:rFonts w:ascii="Times New Roman" w:hAnsi="Times New Roman" w:cs="Times New Roman"/>
          <w:i/>
          <w:color w:val="auto"/>
        </w:rPr>
        <w:t>Sociological Theory</w:t>
      </w:r>
      <w:r w:rsidRPr="00951530">
        <w:rPr>
          <w:rFonts w:ascii="Times New Roman" w:hAnsi="Times New Roman" w:cs="Times New Roman"/>
          <w:color w:val="auto"/>
        </w:rPr>
        <w:t xml:space="preserve">, </w:t>
      </w:r>
      <w:r w:rsidRPr="00951530">
        <w:rPr>
          <w:rFonts w:ascii="Times New Roman" w:hAnsi="Times New Roman" w:cs="Times New Roman"/>
          <w:i/>
          <w:color w:val="auto"/>
        </w:rPr>
        <w:t>10</w:t>
      </w:r>
      <w:r w:rsidRPr="00951530">
        <w:rPr>
          <w:rFonts w:ascii="Times New Roman" w:hAnsi="Times New Roman" w:cs="Times New Roman"/>
          <w:color w:val="auto"/>
        </w:rPr>
        <w:t>(1), 88-99.</w:t>
      </w:r>
    </w:p>
    <w:p w:rsidR="001A5DF0" w:rsidRPr="00951530" w:rsidRDefault="001A5DF0" w:rsidP="008D7DFE">
      <w:pPr>
        <w:pStyle w:val="Default"/>
        <w:spacing w:before="120" w:line="320" w:lineRule="atLeast"/>
        <w:rPr>
          <w:rFonts w:ascii="Times New Roman" w:hAnsi="Times New Roman" w:cs="Times New Roman"/>
          <w:b/>
        </w:rPr>
      </w:pPr>
      <w:r w:rsidRPr="00951530">
        <w:rPr>
          <w:rFonts w:ascii="Times New Roman" w:hAnsi="Times New Roman" w:cs="Times New Roman"/>
          <w:b/>
        </w:rPr>
        <w:t>（</w:t>
      </w:r>
      <w:r w:rsidR="00CB0C7B" w:rsidRPr="00951530">
        <w:rPr>
          <w:rFonts w:ascii="Times New Roman" w:hAnsi="Times New Roman" w:cs="Times New Roman"/>
          <w:b/>
        </w:rPr>
        <w:t>六</w:t>
      </w:r>
      <w:r w:rsidRPr="00951530">
        <w:rPr>
          <w:rFonts w:ascii="Times New Roman" w:hAnsi="Times New Roman" w:cs="Times New Roman"/>
          <w:b/>
        </w:rPr>
        <w:t>）知識作為意識形態</w:t>
      </w:r>
      <w:r w:rsidR="009F1C37" w:rsidRPr="00951530">
        <w:rPr>
          <w:rFonts w:ascii="Times New Roman" w:hAnsi="Times New Roman" w:cs="Times New Roman"/>
          <w:b/>
        </w:rPr>
        <w:t>與</w:t>
      </w:r>
      <w:r w:rsidRPr="00951530">
        <w:rPr>
          <w:rFonts w:ascii="Times New Roman" w:hAnsi="Times New Roman" w:cs="Times New Roman"/>
          <w:b/>
        </w:rPr>
        <w:t>論述</w:t>
      </w:r>
      <w:r w:rsidR="009F1C37" w:rsidRPr="00951530">
        <w:rPr>
          <w:rFonts w:ascii="Times New Roman" w:hAnsi="Times New Roman" w:cs="Times New Roman"/>
        </w:rPr>
        <w:t>（</w:t>
      </w:r>
      <w:r w:rsidR="00271861" w:rsidRPr="00951530">
        <w:rPr>
          <w:rFonts w:ascii="Times New Roman" w:hAnsi="Times New Roman" w:cs="Times New Roman"/>
        </w:rPr>
        <w:t>科學知識與</w:t>
      </w:r>
      <w:r w:rsidR="009F1C37" w:rsidRPr="00951530">
        <w:rPr>
          <w:rFonts w:ascii="Times New Roman" w:hAnsi="Times New Roman" w:cs="Times New Roman"/>
        </w:rPr>
        <w:t>語言建構）</w:t>
      </w:r>
    </w:p>
    <w:p w:rsidR="006268E8" w:rsidRDefault="009F1C37" w:rsidP="006268E8">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color w:val="auto"/>
        </w:rPr>
        <w:t>Dant</w:t>
      </w:r>
      <w:r w:rsidRPr="00951530">
        <w:rPr>
          <w:rFonts w:ascii="Times New Roman" w:hAnsi="Times New Roman" w:cs="Times New Roman"/>
        </w:rPr>
        <w:t>, T</w:t>
      </w:r>
      <w:r w:rsidR="00A45257" w:rsidRPr="00951530">
        <w:rPr>
          <w:rFonts w:ascii="Times New Roman" w:hAnsi="Times New Roman" w:cs="Times New Roman"/>
        </w:rPr>
        <w:t>.</w:t>
      </w:r>
      <w:r w:rsidR="00A8640B" w:rsidRPr="00951530">
        <w:rPr>
          <w:rFonts w:ascii="Times New Roman" w:hAnsi="Times New Roman" w:cs="Times New Roman"/>
        </w:rPr>
        <w:t xml:space="preserve"> (</w:t>
      </w:r>
      <w:r w:rsidRPr="00951530">
        <w:rPr>
          <w:rFonts w:ascii="Times New Roman" w:hAnsi="Times New Roman" w:cs="Times New Roman"/>
        </w:rPr>
        <w:t>1991</w:t>
      </w:r>
      <w:r w:rsidR="00A8640B" w:rsidRPr="00951530">
        <w:rPr>
          <w:rFonts w:ascii="Times New Roman" w:hAnsi="Times New Roman" w:cs="Times New Roman"/>
        </w:rPr>
        <w:t>)</w:t>
      </w:r>
      <w:r w:rsidR="00A45257" w:rsidRPr="00951530">
        <w:rPr>
          <w:rFonts w:ascii="Times New Roman" w:hAnsi="Times New Roman" w:cs="Times New Roman"/>
        </w:rPr>
        <w:t>.</w:t>
      </w:r>
      <w:r w:rsidRPr="00951530">
        <w:rPr>
          <w:rFonts w:ascii="Times New Roman" w:hAnsi="Times New Roman" w:cs="Times New Roman"/>
        </w:rPr>
        <w:t xml:space="preserve"> </w:t>
      </w:r>
      <w:r w:rsidRPr="00951530">
        <w:rPr>
          <w:rFonts w:ascii="Times New Roman" w:hAnsi="Times New Roman" w:cs="Times New Roman"/>
          <w:i/>
          <w:iCs/>
        </w:rPr>
        <w:t xml:space="preserve">Knowledge, </w:t>
      </w:r>
      <w:r w:rsidR="00A45257" w:rsidRPr="00951530">
        <w:rPr>
          <w:rFonts w:ascii="Times New Roman" w:hAnsi="Times New Roman" w:cs="Times New Roman"/>
          <w:i/>
          <w:iCs/>
        </w:rPr>
        <w:t>i</w:t>
      </w:r>
      <w:r w:rsidRPr="00951530">
        <w:rPr>
          <w:rFonts w:ascii="Times New Roman" w:hAnsi="Times New Roman" w:cs="Times New Roman"/>
          <w:i/>
          <w:iCs/>
        </w:rPr>
        <w:t xml:space="preserve">deology and </w:t>
      </w:r>
      <w:r w:rsidR="00A45257" w:rsidRPr="00951530">
        <w:rPr>
          <w:rFonts w:ascii="Times New Roman" w:hAnsi="Times New Roman" w:cs="Times New Roman"/>
          <w:i/>
          <w:iCs/>
        </w:rPr>
        <w:t>d</w:t>
      </w:r>
      <w:r w:rsidRPr="00951530">
        <w:rPr>
          <w:rFonts w:ascii="Times New Roman" w:hAnsi="Times New Roman" w:cs="Times New Roman"/>
          <w:i/>
          <w:iCs/>
        </w:rPr>
        <w:t xml:space="preserve">iscourse: A </w:t>
      </w:r>
      <w:r w:rsidR="00A45257" w:rsidRPr="00951530">
        <w:rPr>
          <w:rFonts w:ascii="Times New Roman" w:hAnsi="Times New Roman" w:cs="Times New Roman"/>
          <w:i/>
          <w:iCs/>
        </w:rPr>
        <w:t>s</w:t>
      </w:r>
      <w:r w:rsidRPr="00951530">
        <w:rPr>
          <w:rFonts w:ascii="Times New Roman" w:hAnsi="Times New Roman" w:cs="Times New Roman"/>
          <w:i/>
          <w:iCs/>
        </w:rPr>
        <w:t xml:space="preserve">ociological </w:t>
      </w:r>
      <w:r w:rsidR="00A45257" w:rsidRPr="00951530">
        <w:rPr>
          <w:rFonts w:ascii="Times New Roman" w:hAnsi="Times New Roman" w:cs="Times New Roman"/>
          <w:i/>
          <w:iCs/>
        </w:rPr>
        <w:t>p</w:t>
      </w:r>
      <w:r w:rsidRPr="00951530">
        <w:rPr>
          <w:rFonts w:ascii="Times New Roman" w:hAnsi="Times New Roman" w:cs="Times New Roman"/>
          <w:i/>
          <w:iCs/>
        </w:rPr>
        <w:t>erspective</w:t>
      </w:r>
      <w:r w:rsidRPr="00951530">
        <w:rPr>
          <w:rFonts w:ascii="Times New Roman" w:hAnsi="Times New Roman" w:cs="Times New Roman"/>
        </w:rPr>
        <w:t>. London: Routledge.</w:t>
      </w:r>
      <w:r w:rsidRPr="00951530">
        <w:rPr>
          <w:rFonts w:ascii="Times New Roman" w:hAnsi="Times New Roman" w:cs="Times New Roman"/>
        </w:rPr>
        <w:t>【閱讀：</w:t>
      </w:r>
      <w:r w:rsidRPr="00951530">
        <w:rPr>
          <w:rFonts w:ascii="Times New Roman" w:hAnsi="Times New Roman" w:cs="Times New Roman"/>
        </w:rPr>
        <w:t>pp. 99-206</w:t>
      </w:r>
      <w:r w:rsidRPr="00951530">
        <w:rPr>
          <w:rFonts w:ascii="Times New Roman" w:hAnsi="Times New Roman" w:cs="Times New Roman"/>
        </w:rPr>
        <w:t>】</w:t>
      </w:r>
      <w:r w:rsidRPr="00951530">
        <w:rPr>
          <w:rFonts w:ascii="Times New Roman" w:hAnsi="Times New Roman" w:cs="Times New Roman"/>
        </w:rPr>
        <w:t xml:space="preserve"> </w:t>
      </w:r>
    </w:p>
    <w:p w:rsidR="006268E8" w:rsidRPr="006268E8" w:rsidRDefault="006268E8" w:rsidP="006268E8">
      <w:pPr>
        <w:pStyle w:val="Default"/>
        <w:spacing w:before="120" w:line="320" w:lineRule="atLeast"/>
        <w:ind w:left="360"/>
        <w:jc w:val="both"/>
        <w:rPr>
          <w:rFonts w:ascii="Times New Roman" w:hAnsi="Times New Roman" w:cs="Times New Roman"/>
        </w:rPr>
      </w:pPr>
      <w:r w:rsidRPr="006268E8">
        <w:rPr>
          <w:rFonts w:hAnsi="標楷體" w:cs="新細明體" w:hint="eastAsia"/>
          <w:color w:val="0070C0"/>
        </w:rPr>
        <w:t>這本書幾乎每次出題都會出，只是沒有特別寫出來。換言之，歷來凡是有關語言、再現、現實及主體之間關係的題目，都跟這本書有關。雖然通論部分選入的兩本書，都會提到結構主義語言學及後結構主義的觀點，但這本書談得比較仔細。在通論和這本專論之間相互參照，更有助於理解。</w:t>
      </w:r>
    </w:p>
    <w:p w:rsidR="003C2095" w:rsidRPr="00951530" w:rsidRDefault="003C2095" w:rsidP="008D7DFE">
      <w:pPr>
        <w:pStyle w:val="Default"/>
        <w:spacing w:before="120" w:line="320" w:lineRule="atLeast"/>
        <w:rPr>
          <w:rFonts w:ascii="Times New Roman" w:hAnsi="Times New Roman" w:cs="Times New Roman"/>
        </w:rPr>
      </w:pPr>
      <w:r w:rsidRPr="00951530">
        <w:rPr>
          <w:rFonts w:ascii="Times New Roman" w:hAnsi="Times New Roman" w:cs="Times New Roman"/>
          <w:b/>
        </w:rPr>
        <w:t>（</w:t>
      </w:r>
      <w:r w:rsidR="00CB0C7B" w:rsidRPr="00951530">
        <w:rPr>
          <w:rFonts w:ascii="Times New Roman" w:hAnsi="Times New Roman" w:cs="Times New Roman"/>
          <w:b/>
        </w:rPr>
        <w:t>七</w:t>
      </w:r>
      <w:r w:rsidRPr="00951530">
        <w:rPr>
          <w:rFonts w:ascii="Times New Roman" w:hAnsi="Times New Roman" w:cs="Times New Roman"/>
          <w:b/>
        </w:rPr>
        <w:t>）行動者網絡理論</w:t>
      </w:r>
      <w:r w:rsidR="00271861" w:rsidRPr="00951530">
        <w:rPr>
          <w:rFonts w:ascii="Times New Roman" w:hAnsi="Times New Roman" w:cs="Times New Roman"/>
        </w:rPr>
        <w:t>（對啟蒙現代性的存有論與知識論質問）</w:t>
      </w:r>
    </w:p>
    <w:p w:rsidR="009F1C37" w:rsidRPr="00951530" w:rsidRDefault="009F1C37" w:rsidP="008D7DFE">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rPr>
        <w:t>Latour, B</w:t>
      </w:r>
      <w:r w:rsidR="00A45257" w:rsidRPr="00951530">
        <w:rPr>
          <w:rFonts w:ascii="Times New Roman" w:hAnsi="Times New Roman" w:cs="Times New Roman"/>
        </w:rPr>
        <w:t>.</w:t>
      </w:r>
      <w:r w:rsidR="00A8640B" w:rsidRPr="00951530">
        <w:rPr>
          <w:rFonts w:ascii="Times New Roman" w:hAnsi="Times New Roman" w:cs="Times New Roman"/>
        </w:rPr>
        <w:t xml:space="preserve"> (1</w:t>
      </w:r>
      <w:r w:rsidRPr="00951530">
        <w:rPr>
          <w:rFonts w:ascii="Times New Roman" w:hAnsi="Times New Roman" w:cs="Times New Roman"/>
        </w:rPr>
        <w:t>993</w:t>
      </w:r>
      <w:r w:rsidR="00A8640B" w:rsidRPr="00951530">
        <w:rPr>
          <w:rFonts w:ascii="Times New Roman" w:hAnsi="Times New Roman" w:cs="Times New Roman"/>
        </w:rPr>
        <w:t>)</w:t>
      </w:r>
      <w:r w:rsidR="00A45257" w:rsidRPr="00951530">
        <w:rPr>
          <w:rFonts w:ascii="Times New Roman" w:hAnsi="Times New Roman" w:cs="Times New Roman"/>
        </w:rPr>
        <w:t>.</w:t>
      </w:r>
      <w:r w:rsidRPr="00951530">
        <w:rPr>
          <w:rFonts w:ascii="Times New Roman" w:hAnsi="Times New Roman" w:cs="Times New Roman"/>
        </w:rPr>
        <w:t xml:space="preserve"> </w:t>
      </w:r>
      <w:r w:rsidRPr="00951530">
        <w:rPr>
          <w:rFonts w:ascii="Times New Roman" w:hAnsi="Times New Roman" w:cs="Times New Roman"/>
          <w:i/>
          <w:iCs/>
        </w:rPr>
        <w:t xml:space="preserve">We </w:t>
      </w:r>
      <w:r w:rsidR="00A45257" w:rsidRPr="00951530">
        <w:rPr>
          <w:rFonts w:ascii="Times New Roman" w:hAnsi="Times New Roman" w:cs="Times New Roman"/>
          <w:i/>
          <w:iCs/>
        </w:rPr>
        <w:t>h</w:t>
      </w:r>
      <w:r w:rsidRPr="00951530">
        <w:rPr>
          <w:rFonts w:ascii="Times New Roman" w:hAnsi="Times New Roman" w:cs="Times New Roman"/>
          <w:i/>
          <w:iCs/>
        </w:rPr>
        <w:t xml:space="preserve">ave </w:t>
      </w:r>
      <w:r w:rsidR="00A45257" w:rsidRPr="00951530">
        <w:rPr>
          <w:rFonts w:ascii="Times New Roman" w:hAnsi="Times New Roman" w:cs="Times New Roman"/>
          <w:i/>
          <w:iCs/>
        </w:rPr>
        <w:t>n</w:t>
      </w:r>
      <w:r w:rsidRPr="00951530">
        <w:rPr>
          <w:rFonts w:ascii="Times New Roman" w:hAnsi="Times New Roman" w:cs="Times New Roman"/>
          <w:i/>
          <w:iCs/>
        </w:rPr>
        <w:t xml:space="preserve">ever </w:t>
      </w:r>
      <w:r w:rsidR="00A45257" w:rsidRPr="00951530">
        <w:rPr>
          <w:rFonts w:ascii="Times New Roman" w:hAnsi="Times New Roman" w:cs="Times New Roman"/>
          <w:i/>
          <w:iCs/>
        </w:rPr>
        <w:t>b</w:t>
      </w:r>
      <w:r w:rsidRPr="00951530">
        <w:rPr>
          <w:rFonts w:ascii="Times New Roman" w:hAnsi="Times New Roman" w:cs="Times New Roman"/>
          <w:i/>
          <w:iCs/>
        </w:rPr>
        <w:t xml:space="preserve">een </w:t>
      </w:r>
      <w:r w:rsidR="00A45257" w:rsidRPr="00951530">
        <w:rPr>
          <w:rFonts w:ascii="Times New Roman" w:hAnsi="Times New Roman" w:cs="Times New Roman"/>
          <w:i/>
          <w:iCs/>
        </w:rPr>
        <w:t>m</w:t>
      </w:r>
      <w:r w:rsidRPr="00951530">
        <w:rPr>
          <w:rFonts w:ascii="Times New Roman" w:hAnsi="Times New Roman" w:cs="Times New Roman"/>
          <w:i/>
          <w:iCs/>
        </w:rPr>
        <w:t>odern</w:t>
      </w:r>
      <w:r w:rsidRPr="00951530">
        <w:rPr>
          <w:rFonts w:ascii="Times New Roman" w:hAnsi="Times New Roman" w:cs="Times New Roman"/>
        </w:rPr>
        <w:t>. London: Harvester Wheatsheaf.</w:t>
      </w:r>
      <w:r w:rsidRPr="00951530">
        <w:rPr>
          <w:rFonts w:ascii="Times New Roman" w:hAnsi="Times New Roman" w:cs="Times New Roman"/>
        </w:rPr>
        <w:t>（中譯：</w:t>
      </w:r>
      <w:r w:rsidRPr="00951530">
        <w:rPr>
          <w:rFonts w:ascii="Times New Roman" w:hAnsi="Times New Roman" w:cs="Times New Roman"/>
        </w:rPr>
        <w:t>Latour, B</w:t>
      </w:r>
      <w:r w:rsidR="00A45257" w:rsidRPr="00951530">
        <w:rPr>
          <w:rFonts w:ascii="Times New Roman" w:hAnsi="Times New Roman" w:cs="Times New Roman"/>
        </w:rPr>
        <w:t>.</w:t>
      </w:r>
      <w:r w:rsidR="00A8640B" w:rsidRPr="00951530">
        <w:rPr>
          <w:rFonts w:ascii="Times New Roman" w:hAnsi="Times New Roman" w:cs="Times New Roman"/>
        </w:rPr>
        <w:t>（</w:t>
      </w:r>
      <w:r w:rsidRPr="00951530">
        <w:rPr>
          <w:rFonts w:ascii="Times New Roman" w:hAnsi="Times New Roman" w:cs="Times New Roman"/>
        </w:rPr>
        <w:t>2012</w:t>
      </w:r>
      <w:r w:rsidR="00A8640B" w:rsidRPr="00951530">
        <w:rPr>
          <w:rFonts w:ascii="Times New Roman" w:hAnsi="Times New Roman" w:cs="Times New Roman"/>
        </w:rPr>
        <w:t>）</w:t>
      </w:r>
      <w:r w:rsidRPr="00951530">
        <w:rPr>
          <w:rFonts w:ascii="Times New Roman" w:hAnsi="Times New Roman" w:cs="Times New Roman"/>
        </w:rPr>
        <w:t>《我們從未現代過》（余曉嵐、林文源、許全義譯）。台北：群學。）</w:t>
      </w:r>
      <w:r w:rsidRPr="00951530">
        <w:rPr>
          <w:rFonts w:ascii="Times New Roman" w:hAnsi="Times New Roman" w:cs="Times New Roman"/>
        </w:rPr>
        <w:t xml:space="preserve"> </w:t>
      </w:r>
    </w:p>
    <w:p w:rsidR="00311758" w:rsidRPr="00951530" w:rsidRDefault="00311758" w:rsidP="008D7DFE">
      <w:pPr>
        <w:pStyle w:val="Default"/>
        <w:spacing w:before="120" w:line="320" w:lineRule="atLeast"/>
        <w:rPr>
          <w:rFonts w:ascii="Times New Roman" w:hAnsi="Times New Roman" w:cs="Times New Roman"/>
          <w:b/>
          <w:color w:val="auto"/>
        </w:rPr>
      </w:pPr>
      <w:r w:rsidRPr="00951530">
        <w:rPr>
          <w:rFonts w:ascii="Times New Roman" w:hAnsi="Times New Roman" w:cs="Times New Roman"/>
          <w:b/>
          <w:color w:val="auto"/>
        </w:rPr>
        <w:t>（八）原住民知識論</w:t>
      </w:r>
    </w:p>
    <w:p w:rsidR="00A11017" w:rsidRDefault="00A11017" w:rsidP="008D7DFE">
      <w:pPr>
        <w:pStyle w:val="Default"/>
        <w:numPr>
          <w:ilvl w:val="0"/>
          <w:numId w:val="20"/>
        </w:numPr>
        <w:spacing w:before="120" w:line="320" w:lineRule="atLeast"/>
        <w:jc w:val="both"/>
        <w:rPr>
          <w:rFonts w:ascii="Times New Roman" w:hAnsi="Times New Roman" w:cs="Times New Roman"/>
          <w:color w:val="auto"/>
        </w:rPr>
      </w:pPr>
      <w:r w:rsidRPr="00951530">
        <w:rPr>
          <w:rFonts w:ascii="Times New Roman" w:hAnsi="Times New Roman" w:cs="Times New Roman"/>
          <w:iCs/>
          <w:color w:val="auto"/>
        </w:rPr>
        <w:t>Semali, L.</w:t>
      </w:r>
      <w:r w:rsidR="00951530">
        <w:rPr>
          <w:rFonts w:ascii="Times New Roman" w:hAnsi="Times New Roman" w:cs="Times New Roman" w:hint="eastAsia"/>
          <w:iCs/>
          <w:color w:val="auto"/>
        </w:rPr>
        <w:t xml:space="preserve"> </w:t>
      </w:r>
      <w:r w:rsidRPr="00951530">
        <w:rPr>
          <w:rFonts w:ascii="Times New Roman" w:hAnsi="Times New Roman" w:cs="Times New Roman"/>
          <w:iCs/>
          <w:color w:val="auto"/>
        </w:rPr>
        <w:t>M. &amp; Kincheloe, J.</w:t>
      </w:r>
      <w:r w:rsidR="00951530">
        <w:rPr>
          <w:rFonts w:ascii="Times New Roman" w:hAnsi="Times New Roman" w:cs="Times New Roman" w:hint="eastAsia"/>
          <w:iCs/>
          <w:color w:val="auto"/>
        </w:rPr>
        <w:t xml:space="preserve"> </w:t>
      </w:r>
      <w:r w:rsidRPr="00951530">
        <w:rPr>
          <w:rFonts w:ascii="Times New Roman" w:hAnsi="Times New Roman" w:cs="Times New Roman"/>
          <w:iCs/>
          <w:color w:val="auto"/>
        </w:rPr>
        <w:t>L. (1999)</w:t>
      </w:r>
      <w:r w:rsidR="009E16EE" w:rsidRPr="00951530">
        <w:rPr>
          <w:rFonts w:ascii="Times New Roman" w:hAnsi="Times New Roman" w:cs="Times New Roman"/>
          <w:iCs/>
          <w:color w:val="auto"/>
        </w:rPr>
        <w:t>.</w:t>
      </w:r>
      <w:r w:rsidRPr="00951530">
        <w:rPr>
          <w:rFonts w:ascii="Times New Roman" w:hAnsi="Times New Roman" w:cs="Times New Roman"/>
          <w:iCs/>
          <w:color w:val="auto"/>
        </w:rPr>
        <w:t xml:space="preserve"> </w:t>
      </w:r>
      <w:r w:rsidRPr="00951530">
        <w:rPr>
          <w:rFonts w:ascii="Times New Roman" w:hAnsi="Times New Roman" w:cs="Times New Roman"/>
          <w:color w:val="auto"/>
        </w:rPr>
        <w:t xml:space="preserve">Introduction: What is indigenous knowledge and why should we study </w:t>
      </w:r>
      <w:r w:rsidR="00951530">
        <w:rPr>
          <w:rFonts w:ascii="Times New Roman" w:hAnsi="Times New Roman" w:cs="Times New Roman"/>
          <w:color w:val="auto"/>
        </w:rPr>
        <w:t>it</w:t>
      </w:r>
      <w:r w:rsidRPr="00951530">
        <w:rPr>
          <w:rFonts w:ascii="Times New Roman" w:hAnsi="Times New Roman" w:cs="Times New Roman"/>
          <w:color w:val="auto"/>
        </w:rPr>
        <w:t>? In L.M. Semali &amp; J.</w:t>
      </w:r>
      <w:r w:rsidR="00951530">
        <w:rPr>
          <w:rFonts w:ascii="Times New Roman" w:hAnsi="Times New Roman" w:cs="Times New Roman"/>
          <w:color w:val="auto"/>
        </w:rPr>
        <w:t xml:space="preserve"> </w:t>
      </w:r>
      <w:r w:rsidRPr="00951530">
        <w:rPr>
          <w:rFonts w:ascii="Times New Roman" w:hAnsi="Times New Roman" w:cs="Times New Roman"/>
          <w:color w:val="auto"/>
        </w:rPr>
        <w:t>L. Kincheloe (</w:t>
      </w:r>
      <w:r w:rsidR="00951530">
        <w:rPr>
          <w:rFonts w:ascii="Times New Roman" w:hAnsi="Times New Roman" w:cs="Times New Roman"/>
          <w:color w:val="auto"/>
        </w:rPr>
        <w:t>E</w:t>
      </w:r>
      <w:r w:rsidRPr="00951530">
        <w:rPr>
          <w:rFonts w:ascii="Times New Roman" w:hAnsi="Times New Roman" w:cs="Times New Roman"/>
          <w:color w:val="auto"/>
        </w:rPr>
        <w:t xml:space="preserve">ds.), </w:t>
      </w:r>
      <w:r w:rsidRPr="00951530">
        <w:rPr>
          <w:rFonts w:ascii="Times New Roman" w:hAnsi="Times New Roman" w:cs="Times New Roman"/>
          <w:i/>
          <w:color w:val="auto"/>
        </w:rPr>
        <w:t xml:space="preserve">What is indigenous knowledge? </w:t>
      </w:r>
      <w:r w:rsidR="005F09A2" w:rsidRPr="00951530">
        <w:rPr>
          <w:rFonts w:ascii="Times New Roman" w:hAnsi="Times New Roman" w:cs="Times New Roman"/>
          <w:i/>
          <w:color w:val="auto"/>
        </w:rPr>
        <w:t>V</w:t>
      </w:r>
      <w:r w:rsidRPr="00951530">
        <w:rPr>
          <w:rFonts w:ascii="Times New Roman" w:hAnsi="Times New Roman" w:cs="Times New Roman"/>
          <w:i/>
          <w:color w:val="auto"/>
        </w:rPr>
        <w:t>oices from the academy</w:t>
      </w:r>
      <w:r w:rsidRPr="00951530">
        <w:rPr>
          <w:rFonts w:ascii="Times New Roman" w:hAnsi="Times New Roman" w:cs="Times New Roman"/>
          <w:color w:val="auto"/>
        </w:rPr>
        <w:t xml:space="preserve"> (pp</w:t>
      </w:r>
      <w:r w:rsidR="00951530">
        <w:rPr>
          <w:rFonts w:ascii="Times New Roman" w:hAnsi="Times New Roman" w:cs="Times New Roman"/>
          <w:color w:val="auto"/>
        </w:rPr>
        <w:t>.</w:t>
      </w:r>
      <w:r w:rsidRPr="00951530">
        <w:rPr>
          <w:rFonts w:ascii="Times New Roman" w:hAnsi="Times New Roman" w:cs="Times New Roman"/>
          <w:color w:val="auto"/>
        </w:rPr>
        <w:t xml:space="preserve"> 3-57). New York: Falmer Press.</w:t>
      </w:r>
    </w:p>
    <w:p w:rsidR="003C2095" w:rsidRPr="00951530" w:rsidRDefault="003C2095" w:rsidP="008D7DFE">
      <w:pPr>
        <w:pStyle w:val="CM11"/>
        <w:shd w:val="clear" w:color="auto" w:fill="D9D9D9" w:themeFill="background1" w:themeFillShade="D9"/>
        <w:spacing w:before="120" w:line="320" w:lineRule="atLeast"/>
        <w:rPr>
          <w:rFonts w:ascii="Times New Roman" w:hAnsi="Times New Roman"/>
          <w:b/>
          <w:color w:val="000000"/>
          <w:sz w:val="28"/>
        </w:rPr>
      </w:pPr>
      <w:r w:rsidRPr="00951530">
        <w:rPr>
          <w:rFonts w:ascii="Times New Roman" w:hAnsi="Times New Roman"/>
          <w:b/>
          <w:color w:val="000000"/>
          <w:sz w:val="28"/>
        </w:rPr>
        <w:t>二、方法論</w:t>
      </w:r>
    </w:p>
    <w:p w:rsidR="006268E8" w:rsidRDefault="00511218" w:rsidP="00A87722">
      <w:pPr>
        <w:pStyle w:val="Default"/>
        <w:numPr>
          <w:ilvl w:val="0"/>
          <w:numId w:val="20"/>
        </w:numPr>
        <w:spacing w:before="120" w:line="320" w:lineRule="atLeast"/>
        <w:jc w:val="both"/>
        <w:rPr>
          <w:rFonts w:ascii="Times New Roman" w:hAnsi="Times New Roman" w:cs="Times New Roman"/>
        </w:rPr>
      </w:pPr>
      <w:r w:rsidRPr="006268E8">
        <w:rPr>
          <w:rFonts w:ascii="Times New Roman" w:hAnsi="Times New Roman" w:cs="Times New Roman"/>
        </w:rPr>
        <w:t>Alford, R</w:t>
      </w:r>
      <w:r w:rsidR="00A45257" w:rsidRPr="006268E8">
        <w:rPr>
          <w:rFonts w:ascii="Times New Roman" w:hAnsi="Times New Roman" w:cs="Times New Roman"/>
        </w:rPr>
        <w:t>.</w:t>
      </w:r>
      <w:r w:rsidRPr="006268E8">
        <w:rPr>
          <w:rFonts w:ascii="Times New Roman" w:hAnsi="Times New Roman" w:cs="Times New Roman"/>
        </w:rPr>
        <w:t xml:space="preserve"> R. </w:t>
      </w:r>
      <w:r w:rsidR="005E7D24" w:rsidRPr="006268E8">
        <w:rPr>
          <w:rFonts w:ascii="Times New Roman" w:hAnsi="Times New Roman" w:cs="Times New Roman"/>
        </w:rPr>
        <w:t>(</w:t>
      </w:r>
      <w:r w:rsidRPr="006268E8">
        <w:rPr>
          <w:rFonts w:ascii="Times New Roman" w:hAnsi="Times New Roman" w:cs="Times New Roman"/>
        </w:rPr>
        <w:t>1998</w:t>
      </w:r>
      <w:r w:rsidR="005E7D24" w:rsidRPr="006268E8">
        <w:rPr>
          <w:rFonts w:ascii="Times New Roman" w:hAnsi="Times New Roman" w:cs="Times New Roman"/>
        </w:rPr>
        <w:t>)</w:t>
      </w:r>
      <w:r w:rsidR="009E4C87" w:rsidRPr="006268E8">
        <w:rPr>
          <w:rFonts w:ascii="Times New Roman" w:hAnsi="Times New Roman" w:cs="Times New Roman"/>
        </w:rPr>
        <w:t>.</w:t>
      </w:r>
      <w:r w:rsidRPr="006268E8">
        <w:rPr>
          <w:rFonts w:ascii="Times New Roman" w:hAnsi="Times New Roman" w:cs="Times New Roman"/>
        </w:rPr>
        <w:t xml:space="preserve"> </w:t>
      </w:r>
      <w:r w:rsidRPr="006268E8">
        <w:rPr>
          <w:rFonts w:ascii="Times New Roman" w:hAnsi="Times New Roman" w:cs="Times New Roman"/>
          <w:i/>
          <w:iCs/>
        </w:rPr>
        <w:t xml:space="preserve">The </w:t>
      </w:r>
      <w:r w:rsidR="00A45257" w:rsidRPr="006268E8">
        <w:rPr>
          <w:rFonts w:ascii="Times New Roman" w:hAnsi="Times New Roman" w:cs="Times New Roman"/>
          <w:i/>
          <w:iCs/>
        </w:rPr>
        <w:t>c</w:t>
      </w:r>
      <w:r w:rsidRPr="006268E8">
        <w:rPr>
          <w:rFonts w:ascii="Times New Roman" w:hAnsi="Times New Roman" w:cs="Times New Roman"/>
          <w:i/>
          <w:iCs/>
        </w:rPr>
        <w:t xml:space="preserve">raft of </w:t>
      </w:r>
      <w:r w:rsidR="00A45257" w:rsidRPr="006268E8">
        <w:rPr>
          <w:rFonts w:ascii="Times New Roman" w:hAnsi="Times New Roman" w:cs="Times New Roman"/>
          <w:i/>
          <w:iCs/>
        </w:rPr>
        <w:t>i</w:t>
      </w:r>
      <w:r w:rsidRPr="006268E8">
        <w:rPr>
          <w:rFonts w:ascii="Times New Roman" w:hAnsi="Times New Roman" w:cs="Times New Roman"/>
          <w:i/>
          <w:iCs/>
        </w:rPr>
        <w:t xml:space="preserve">nquiry: Theories, </w:t>
      </w:r>
      <w:r w:rsidR="00A45257" w:rsidRPr="006268E8">
        <w:rPr>
          <w:rFonts w:ascii="Times New Roman" w:hAnsi="Times New Roman" w:cs="Times New Roman"/>
          <w:i/>
          <w:iCs/>
        </w:rPr>
        <w:t>m</w:t>
      </w:r>
      <w:r w:rsidRPr="006268E8">
        <w:rPr>
          <w:rFonts w:ascii="Times New Roman" w:hAnsi="Times New Roman" w:cs="Times New Roman"/>
          <w:i/>
          <w:iCs/>
        </w:rPr>
        <w:t xml:space="preserve">ethods, </w:t>
      </w:r>
      <w:r w:rsidR="00A45257" w:rsidRPr="006268E8">
        <w:rPr>
          <w:rFonts w:ascii="Times New Roman" w:hAnsi="Times New Roman" w:cs="Times New Roman"/>
          <w:i/>
          <w:iCs/>
        </w:rPr>
        <w:t>e</w:t>
      </w:r>
      <w:r w:rsidRPr="006268E8">
        <w:rPr>
          <w:rFonts w:ascii="Times New Roman" w:hAnsi="Times New Roman" w:cs="Times New Roman"/>
          <w:i/>
          <w:iCs/>
        </w:rPr>
        <w:t>vidence</w:t>
      </w:r>
      <w:r w:rsidRPr="006268E8">
        <w:rPr>
          <w:rFonts w:ascii="Times New Roman" w:hAnsi="Times New Roman" w:cs="Times New Roman"/>
        </w:rPr>
        <w:t>. Oxford: Oxford University Press.</w:t>
      </w:r>
      <w:r w:rsidRPr="006268E8">
        <w:rPr>
          <w:rFonts w:ascii="Times New Roman" w:hAnsi="Times New Roman" w:cs="Times New Roman"/>
        </w:rPr>
        <w:t>（中譯：</w:t>
      </w:r>
      <w:r w:rsidR="005E7D24" w:rsidRPr="006268E8">
        <w:rPr>
          <w:rFonts w:ascii="Times New Roman" w:hAnsi="Times New Roman" w:cs="Times New Roman"/>
        </w:rPr>
        <w:t>Alford, R</w:t>
      </w:r>
      <w:r w:rsidR="00A45257" w:rsidRPr="006268E8">
        <w:rPr>
          <w:rFonts w:ascii="Times New Roman" w:hAnsi="Times New Roman" w:cs="Times New Roman"/>
        </w:rPr>
        <w:t>.</w:t>
      </w:r>
      <w:r w:rsidR="005E7D24" w:rsidRPr="006268E8">
        <w:rPr>
          <w:rFonts w:ascii="Times New Roman" w:hAnsi="Times New Roman" w:cs="Times New Roman"/>
        </w:rPr>
        <w:t xml:space="preserve"> R.</w:t>
      </w:r>
      <w:r w:rsidR="005E7D24" w:rsidRPr="006268E8">
        <w:rPr>
          <w:rFonts w:ascii="Times New Roman" w:hAnsi="Times New Roman" w:cs="Times New Roman"/>
        </w:rPr>
        <w:t>（</w:t>
      </w:r>
      <w:r w:rsidRPr="006268E8">
        <w:rPr>
          <w:rFonts w:ascii="Times New Roman" w:hAnsi="Times New Roman" w:cs="Times New Roman"/>
        </w:rPr>
        <w:t>2011</w:t>
      </w:r>
      <w:r w:rsidR="005E7D24" w:rsidRPr="006268E8">
        <w:rPr>
          <w:rFonts w:ascii="Times New Roman" w:hAnsi="Times New Roman" w:cs="Times New Roman"/>
        </w:rPr>
        <w:t>）</w:t>
      </w:r>
      <w:r w:rsidRPr="006268E8">
        <w:rPr>
          <w:rFonts w:ascii="Times New Roman" w:hAnsi="Times New Roman" w:cs="Times New Roman"/>
        </w:rPr>
        <w:t>《好研究怎麼做</w:t>
      </w:r>
      <w:r w:rsidR="00A45257" w:rsidRPr="006268E8">
        <w:rPr>
          <w:rFonts w:ascii="Times New Roman" w:hAnsi="Times New Roman" w:cs="Times New Roman"/>
        </w:rPr>
        <w:t>：</w:t>
      </w:r>
      <w:r w:rsidRPr="006268E8">
        <w:rPr>
          <w:rFonts w:ascii="Times New Roman" w:hAnsi="Times New Roman" w:cs="Times New Roman"/>
        </w:rPr>
        <w:t>從理論、方法、證據構思研究問題》（王志弘譯）。新北市：群學。）</w:t>
      </w:r>
      <w:r w:rsidRPr="006268E8">
        <w:rPr>
          <w:rFonts w:ascii="Times New Roman" w:hAnsi="Times New Roman" w:cs="Times New Roman"/>
        </w:rPr>
        <w:t xml:space="preserve"> </w:t>
      </w:r>
    </w:p>
    <w:p w:rsidR="006268E8" w:rsidRPr="006268E8" w:rsidRDefault="006268E8" w:rsidP="006268E8">
      <w:pPr>
        <w:pStyle w:val="aa"/>
        <w:shd w:val="clear" w:color="auto" w:fill="FFFFFF"/>
        <w:ind w:leftChars="0" w:left="360"/>
        <w:rPr>
          <w:rFonts w:cs="新細明體"/>
          <w:color w:val="222222"/>
        </w:rPr>
      </w:pPr>
      <w:r w:rsidRPr="006268E8">
        <w:rPr>
          <w:rFonts w:ascii="標楷體" w:eastAsia="標楷體" w:hAnsi="標楷體" w:cs="新細明體" w:hint="eastAsia"/>
          <w:color w:val="0070C0"/>
        </w:rPr>
        <w:t>這本書的優點在於以三大研究典範（涂爾幹為代表的實證主義、馬克思為代表的歷史結構分析，以及韋伯為代表的詮釋學），將研究發問、研究設計、研究方法等串連起來，比其他幾本更能夠整合知識論和方法論。</w:t>
      </w:r>
    </w:p>
    <w:p w:rsidR="006268E8" w:rsidRDefault="00511218" w:rsidP="006268E8">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rPr>
        <w:t xml:space="preserve">Lincoln, Y. S., &amp; Guba, E. G. (1985). Establishing trustworthiness. In </w:t>
      </w:r>
      <w:r w:rsidRPr="00951530">
        <w:rPr>
          <w:rFonts w:ascii="Times New Roman" w:hAnsi="Times New Roman" w:cs="Times New Roman"/>
          <w:i/>
          <w:iCs/>
        </w:rPr>
        <w:t xml:space="preserve">Naturalistic Inquiry </w:t>
      </w:r>
      <w:r w:rsidRPr="00951530">
        <w:rPr>
          <w:rFonts w:ascii="Times New Roman" w:hAnsi="Times New Roman" w:cs="Times New Roman"/>
        </w:rPr>
        <w:t>(pp. 289</w:t>
      </w:r>
      <w:r w:rsidR="005E7D24" w:rsidRPr="00951530">
        <w:rPr>
          <w:rFonts w:ascii="Times New Roman" w:hAnsi="Times New Roman" w:cs="Times New Roman"/>
        </w:rPr>
        <w:t>-331). Beverly Hills, CA: Sage.</w:t>
      </w:r>
      <w:r w:rsidR="006268E8">
        <w:rPr>
          <w:rFonts w:ascii="Times New Roman" w:hAnsi="Times New Roman" w:cs="Times New Roman" w:hint="eastAsia"/>
        </w:rPr>
        <w:t xml:space="preserve"> </w:t>
      </w:r>
    </w:p>
    <w:p w:rsidR="006268E8" w:rsidRPr="006268E8" w:rsidRDefault="006268E8" w:rsidP="006268E8">
      <w:pPr>
        <w:pStyle w:val="Default"/>
        <w:spacing w:before="120" w:line="320" w:lineRule="atLeast"/>
        <w:ind w:left="360"/>
        <w:jc w:val="both"/>
        <w:rPr>
          <w:rFonts w:ascii="Times New Roman" w:hAnsi="Times New Roman" w:cs="Times New Roman"/>
        </w:rPr>
      </w:pPr>
      <w:r w:rsidRPr="006268E8">
        <w:rPr>
          <w:rFonts w:hAnsi="標楷體" w:cs="新細明體"/>
          <w:color w:val="0070C0"/>
        </w:rPr>
        <w:t>傳統的實證主義的量化研究，建立在信度、效度、可重複測試的基礎上。這篇文章，主要說明自然論</w:t>
      </w:r>
      <w:r w:rsidRPr="006268E8">
        <w:rPr>
          <w:rFonts w:ascii="Times New Roman" w:hAnsi="Times New Roman" w:cs="Times New Roman"/>
          <w:color w:val="0070C0"/>
        </w:rPr>
        <w:t>（</w:t>
      </w:r>
      <w:r w:rsidRPr="006268E8">
        <w:rPr>
          <w:rFonts w:ascii="Times New Roman" w:hAnsi="Times New Roman" w:cs="Times New Roman"/>
          <w:color w:val="0070C0"/>
        </w:rPr>
        <w:t>naturalistic inquiry</w:t>
      </w:r>
      <w:r w:rsidRPr="006268E8">
        <w:rPr>
          <w:rFonts w:ascii="Times New Roman" w:hAnsi="Times New Roman" w:cs="Times New Roman"/>
          <w:color w:val="0070C0"/>
        </w:rPr>
        <w:t>）</w:t>
      </w:r>
      <w:r w:rsidRPr="006268E8">
        <w:rPr>
          <w:rFonts w:hAnsi="標楷體" w:cs="新細明體"/>
          <w:color w:val="0070C0"/>
        </w:rPr>
        <w:t>（或泛稱的質性研究）需要不同的研究品質判準，並說明如何可以提升研究品質的具體作法。臺灣的質性研究方法的書籍（以及非常多的學位論文）都會引用這一篇。</w:t>
      </w:r>
    </w:p>
    <w:p w:rsidR="00511218" w:rsidRDefault="00511218" w:rsidP="008D7DFE">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rPr>
        <w:t xml:space="preserve">Mishler, E. G. (1986). </w:t>
      </w:r>
      <w:r w:rsidRPr="00951530">
        <w:rPr>
          <w:rFonts w:ascii="Times New Roman" w:hAnsi="Times New Roman" w:cs="Times New Roman"/>
          <w:i/>
          <w:iCs/>
        </w:rPr>
        <w:t xml:space="preserve">Research </w:t>
      </w:r>
      <w:r w:rsidR="00A45257" w:rsidRPr="00951530">
        <w:rPr>
          <w:rFonts w:ascii="Times New Roman" w:hAnsi="Times New Roman" w:cs="Times New Roman"/>
          <w:i/>
          <w:iCs/>
        </w:rPr>
        <w:t>i</w:t>
      </w:r>
      <w:r w:rsidRPr="00951530">
        <w:rPr>
          <w:rFonts w:ascii="Times New Roman" w:hAnsi="Times New Roman" w:cs="Times New Roman"/>
          <w:i/>
          <w:iCs/>
        </w:rPr>
        <w:t xml:space="preserve">nterviewing: Context and </w:t>
      </w:r>
      <w:r w:rsidR="00A45257" w:rsidRPr="00951530">
        <w:rPr>
          <w:rFonts w:ascii="Times New Roman" w:hAnsi="Times New Roman" w:cs="Times New Roman"/>
          <w:i/>
          <w:iCs/>
        </w:rPr>
        <w:t>n</w:t>
      </w:r>
      <w:r w:rsidRPr="00951530">
        <w:rPr>
          <w:rFonts w:ascii="Times New Roman" w:hAnsi="Times New Roman" w:cs="Times New Roman"/>
          <w:i/>
          <w:iCs/>
        </w:rPr>
        <w:t>arrative</w:t>
      </w:r>
      <w:r w:rsidRPr="00951530">
        <w:rPr>
          <w:rFonts w:ascii="Times New Roman" w:hAnsi="Times New Roman" w:cs="Times New Roman"/>
        </w:rPr>
        <w:t>. Cambridge, MA: Harvard University Press.</w:t>
      </w:r>
      <w:r w:rsidR="00A45257" w:rsidRPr="00951530">
        <w:rPr>
          <w:rFonts w:ascii="Times New Roman" w:hAnsi="Times New Roman" w:cs="Times New Roman"/>
        </w:rPr>
        <w:t>【閱讀：</w:t>
      </w:r>
      <w:r w:rsidR="00A45257" w:rsidRPr="00951530">
        <w:rPr>
          <w:rFonts w:ascii="Times New Roman" w:hAnsi="Times New Roman" w:cs="Times New Roman"/>
        </w:rPr>
        <w:t>pp. 9-65</w:t>
      </w:r>
      <w:r w:rsidR="00A45257" w:rsidRPr="00951530">
        <w:rPr>
          <w:rFonts w:ascii="Times New Roman" w:hAnsi="Times New Roman" w:cs="Times New Roman"/>
        </w:rPr>
        <w:t>】</w:t>
      </w:r>
    </w:p>
    <w:p w:rsidR="006268E8" w:rsidRPr="006268E8" w:rsidRDefault="006268E8" w:rsidP="006268E8">
      <w:pPr>
        <w:pStyle w:val="Default"/>
        <w:spacing w:before="120" w:line="320" w:lineRule="atLeast"/>
        <w:ind w:left="360"/>
        <w:jc w:val="both"/>
        <w:rPr>
          <w:rFonts w:hAnsi="標楷體" w:cs="新細明體"/>
          <w:color w:val="0070C0"/>
        </w:rPr>
      </w:pPr>
      <w:r w:rsidRPr="006268E8">
        <w:rPr>
          <w:rFonts w:hAnsi="標楷體" w:cs="新細明體" w:hint="eastAsia"/>
          <w:color w:val="0070C0"/>
        </w:rPr>
        <w:lastRenderedPageBreak/>
        <w:t>這篇是將知識論與方法結合的例子。用訪談當作實例，說明不同的知識論範型，可以如何定義訪談（即其品質）及訪談的方法。也就是說，知識論如何落實/影響到具體的方法。</w:t>
      </w:r>
    </w:p>
    <w:p w:rsidR="00511218" w:rsidRDefault="00511218" w:rsidP="008D7DFE">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rPr>
        <w:t xml:space="preserve">Kimmel, A. J. (2007). Ethical issues in the conduct of field research. In </w:t>
      </w:r>
      <w:r w:rsidRPr="00951530">
        <w:rPr>
          <w:rFonts w:ascii="Times New Roman" w:hAnsi="Times New Roman" w:cs="Times New Roman"/>
          <w:i/>
          <w:iCs/>
        </w:rPr>
        <w:t xml:space="preserve">Ethical </w:t>
      </w:r>
      <w:r w:rsidR="00A45257" w:rsidRPr="00951530">
        <w:rPr>
          <w:rFonts w:ascii="Times New Roman" w:hAnsi="Times New Roman" w:cs="Times New Roman"/>
          <w:i/>
          <w:iCs/>
        </w:rPr>
        <w:t>i</w:t>
      </w:r>
      <w:r w:rsidRPr="00951530">
        <w:rPr>
          <w:rFonts w:ascii="Times New Roman" w:hAnsi="Times New Roman" w:cs="Times New Roman"/>
          <w:i/>
          <w:iCs/>
        </w:rPr>
        <w:t xml:space="preserve">ssues in </w:t>
      </w:r>
      <w:r w:rsidR="00A45257" w:rsidRPr="00951530">
        <w:rPr>
          <w:rFonts w:ascii="Times New Roman" w:hAnsi="Times New Roman" w:cs="Times New Roman"/>
          <w:i/>
          <w:iCs/>
        </w:rPr>
        <w:t>b</w:t>
      </w:r>
      <w:r w:rsidRPr="00951530">
        <w:rPr>
          <w:rFonts w:ascii="Times New Roman" w:hAnsi="Times New Roman" w:cs="Times New Roman"/>
          <w:i/>
          <w:iCs/>
        </w:rPr>
        <w:t xml:space="preserve">ehavioral </w:t>
      </w:r>
      <w:r w:rsidR="00A45257" w:rsidRPr="00951530">
        <w:rPr>
          <w:rFonts w:ascii="Times New Roman" w:hAnsi="Times New Roman" w:cs="Times New Roman"/>
          <w:i/>
          <w:iCs/>
        </w:rPr>
        <w:t>r</w:t>
      </w:r>
      <w:r w:rsidRPr="00951530">
        <w:rPr>
          <w:rFonts w:ascii="Times New Roman" w:hAnsi="Times New Roman" w:cs="Times New Roman"/>
          <w:i/>
          <w:iCs/>
        </w:rPr>
        <w:t>esearch: Basic and applied perspectives</w:t>
      </w:r>
      <w:r w:rsidRPr="00951530">
        <w:rPr>
          <w:rFonts w:ascii="Times New Roman" w:hAnsi="Times New Roman" w:cs="Times New Roman"/>
        </w:rPr>
        <w:t xml:space="preserve"> (2nd ed.)</w:t>
      </w:r>
      <w:r w:rsidR="00A45257" w:rsidRPr="00951530">
        <w:rPr>
          <w:rFonts w:ascii="Times New Roman" w:hAnsi="Times New Roman" w:cs="Times New Roman"/>
        </w:rPr>
        <w:t xml:space="preserve"> </w:t>
      </w:r>
      <w:r w:rsidRPr="00951530">
        <w:rPr>
          <w:rFonts w:ascii="Times New Roman" w:hAnsi="Times New Roman" w:cs="Times New Roman"/>
        </w:rPr>
        <w:t>(pp. 1</w:t>
      </w:r>
      <w:r w:rsidR="005E7D24" w:rsidRPr="00951530">
        <w:rPr>
          <w:rFonts w:ascii="Times New Roman" w:hAnsi="Times New Roman" w:cs="Times New Roman"/>
        </w:rPr>
        <w:t>10-146). Oxford, UK: Blackwell.</w:t>
      </w:r>
    </w:p>
    <w:p w:rsidR="006268E8" w:rsidRPr="006268E8" w:rsidRDefault="006268E8" w:rsidP="006268E8">
      <w:pPr>
        <w:pStyle w:val="aa"/>
        <w:shd w:val="clear" w:color="auto" w:fill="FFFFFF"/>
        <w:spacing w:before="100" w:beforeAutospacing="1" w:after="100" w:afterAutospacing="1"/>
        <w:ind w:leftChars="0" w:left="360"/>
        <w:rPr>
          <w:rFonts w:ascii="標楷體" w:eastAsia="標楷體" w:hAnsi="標楷體" w:cs="新細明體"/>
          <w:color w:val="0070C0"/>
        </w:rPr>
      </w:pPr>
      <w:r w:rsidRPr="006268E8">
        <w:rPr>
          <w:rFonts w:ascii="標楷體" w:eastAsia="標楷體" w:hAnsi="標楷體" w:cs="新細明體"/>
          <w:color w:val="0070C0"/>
        </w:rPr>
        <w:t>研究生做研究一定要注意研究倫理，所以一定要選擇一篇。這一篇不是最深入的，但是針對田野研究說明需要考慮的倫理面向與作法。</w:t>
      </w:r>
    </w:p>
    <w:p w:rsidR="00C016A2" w:rsidRPr="00951530" w:rsidRDefault="00C016A2" w:rsidP="008D7DFE">
      <w:pPr>
        <w:pStyle w:val="Default"/>
        <w:numPr>
          <w:ilvl w:val="0"/>
          <w:numId w:val="20"/>
        </w:numPr>
        <w:spacing w:before="120" w:line="320" w:lineRule="atLeast"/>
        <w:jc w:val="both"/>
        <w:rPr>
          <w:rFonts w:ascii="Times New Roman" w:hAnsi="Times New Roman" w:cs="Times New Roman"/>
          <w:color w:val="auto"/>
        </w:rPr>
      </w:pPr>
      <w:r w:rsidRPr="00951530">
        <w:rPr>
          <w:rFonts w:ascii="Times New Roman" w:hAnsi="Times New Roman" w:cs="Times New Roman"/>
          <w:color w:val="auto"/>
        </w:rPr>
        <w:t>葉啟政（</w:t>
      </w:r>
      <w:r w:rsidRPr="00951530">
        <w:rPr>
          <w:rFonts w:ascii="Times New Roman" w:hAnsi="Times New Roman" w:cs="Times New Roman"/>
          <w:color w:val="auto"/>
        </w:rPr>
        <w:t>2001</w:t>
      </w:r>
      <w:r w:rsidRPr="00951530">
        <w:rPr>
          <w:rFonts w:ascii="Times New Roman" w:hAnsi="Times New Roman" w:cs="Times New Roman"/>
          <w:color w:val="auto"/>
        </w:rPr>
        <w:t>）〈均質人與離散人的觀念巴別塔：統計社會學的兩個概念基石〉。《台灣社會學》</w:t>
      </w:r>
      <w:r w:rsidR="00A45257" w:rsidRPr="00951530">
        <w:rPr>
          <w:rFonts w:ascii="Times New Roman" w:hAnsi="Times New Roman" w:cs="Times New Roman"/>
          <w:color w:val="auto"/>
        </w:rPr>
        <w:t>，</w:t>
      </w:r>
      <w:r w:rsidRPr="00951530">
        <w:rPr>
          <w:rFonts w:ascii="Times New Roman" w:hAnsi="Times New Roman" w:cs="Times New Roman"/>
          <w:color w:val="auto"/>
        </w:rPr>
        <w:t>1</w:t>
      </w:r>
      <w:r w:rsidR="00A45257" w:rsidRPr="00951530">
        <w:rPr>
          <w:rFonts w:ascii="Times New Roman" w:hAnsi="Times New Roman" w:cs="Times New Roman"/>
          <w:color w:val="auto"/>
        </w:rPr>
        <w:t>，</w:t>
      </w:r>
      <w:r w:rsidRPr="00951530">
        <w:rPr>
          <w:rFonts w:ascii="Times New Roman" w:hAnsi="Times New Roman" w:cs="Times New Roman"/>
          <w:color w:val="auto"/>
        </w:rPr>
        <w:t>1-63</w:t>
      </w:r>
      <w:r w:rsidRPr="00951530">
        <w:rPr>
          <w:rFonts w:ascii="Times New Roman" w:hAnsi="Times New Roman" w:cs="Times New Roman"/>
          <w:color w:val="auto"/>
        </w:rPr>
        <w:t>。</w:t>
      </w:r>
    </w:p>
    <w:p w:rsidR="00511218" w:rsidRPr="00951530" w:rsidRDefault="00511218" w:rsidP="008D7DFE">
      <w:pPr>
        <w:pStyle w:val="Default"/>
        <w:numPr>
          <w:ilvl w:val="0"/>
          <w:numId w:val="20"/>
        </w:numPr>
        <w:spacing w:before="120" w:line="320" w:lineRule="atLeast"/>
        <w:jc w:val="both"/>
        <w:rPr>
          <w:rFonts w:ascii="Times New Roman" w:hAnsi="Times New Roman" w:cs="Times New Roman"/>
        </w:rPr>
      </w:pPr>
      <w:r w:rsidRPr="00951530">
        <w:rPr>
          <w:rFonts w:ascii="Times New Roman" w:hAnsi="Times New Roman" w:cs="Times New Roman"/>
          <w:color w:val="auto"/>
        </w:rPr>
        <w:t>Rose, G</w:t>
      </w:r>
      <w:r w:rsidR="00A45257" w:rsidRPr="00951530">
        <w:rPr>
          <w:rFonts w:ascii="Times New Roman" w:hAnsi="Times New Roman" w:cs="Times New Roman"/>
          <w:color w:val="auto"/>
        </w:rPr>
        <w:t>.</w:t>
      </w:r>
      <w:r w:rsidR="005E7D24" w:rsidRPr="00951530">
        <w:rPr>
          <w:rFonts w:ascii="Times New Roman" w:hAnsi="Times New Roman" w:cs="Times New Roman"/>
          <w:color w:val="auto"/>
        </w:rPr>
        <w:t xml:space="preserve"> (</w:t>
      </w:r>
      <w:r w:rsidRPr="00951530">
        <w:rPr>
          <w:rFonts w:ascii="Times New Roman" w:hAnsi="Times New Roman" w:cs="Times New Roman"/>
          <w:color w:val="auto"/>
        </w:rPr>
        <w:t>2007</w:t>
      </w:r>
      <w:r w:rsidR="005E7D24" w:rsidRPr="00951530">
        <w:rPr>
          <w:rFonts w:ascii="Times New Roman" w:hAnsi="Times New Roman" w:cs="Times New Roman"/>
          <w:color w:val="auto"/>
        </w:rPr>
        <w:t>)</w:t>
      </w:r>
      <w:r w:rsidRPr="00951530">
        <w:rPr>
          <w:rFonts w:ascii="Times New Roman" w:hAnsi="Times New Roman" w:cs="Times New Roman"/>
          <w:color w:val="auto"/>
        </w:rPr>
        <w:t xml:space="preserve"> </w:t>
      </w:r>
      <w:r w:rsidRPr="00951530">
        <w:rPr>
          <w:rFonts w:ascii="Times New Roman" w:hAnsi="Times New Roman" w:cs="Times New Roman"/>
          <w:i/>
          <w:iCs/>
          <w:color w:val="auto"/>
        </w:rPr>
        <w:t xml:space="preserve">Visual </w:t>
      </w:r>
      <w:r w:rsidR="00A45257" w:rsidRPr="00951530">
        <w:rPr>
          <w:rFonts w:ascii="Times New Roman" w:hAnsi="Times New Roman" w:cs="Times New Roman"/>
          <w:i/>
          <w:iCs/>
          <w:color w:val="auto"/>
        </w:rPr>
        <w:t>m</w:t>
      </w:r>
      <w:r w:rsidRPr="00951530">
        <w:rPr>
          <w:rFonts w:ascii="Times New Roman" w:hAnsi="Times New Roman" w:cs="Times New Roman"/>
          <w:i/>
          <w:iCs/>
          <w:color w:val="auto"/>
        </w:rPr>
        <w:t>ethodologies: An</w:t>
      </w:r>
      <w:r w:rsidRPr="00951530">
        <w:rPr>
          <w:rFonts w:ascii="Times New Roman" w:hAnsi="Times New Roman" w:cs="Times New Roman"/>
          <w:i/>
          <w:iCs/>
        </w:rPr>
        <w:t xml:space="preserve"> </w:t>
      </w:r>
      <w:r w:rsidR="00A45257" w:rsidRPr="00951530">
        <w:rPr>
          <w:rFonts w:ascii="Times New Roman" w:hAnsi="Times New Roman" w:cs="Times New Roman"/>
          <w:i/>
          <w:iCs/>
        </w:rPr>
        <w:t>i</w:t>
      </w:r>
      <w:r w:rsidRPr="00951530">
        <w:rPr>
          <w:rFonts w:ascii="Times New Roman" w:hAnsi="Times New Roman" w:cs="Times New Roman"/>
          <w:i/>
          <w:iCs/>
        </w:rPr>
        <w:t xml:space="preserve">ntroduction to the </w:t>
      </w:r>
      <w:r w:rsidR="00A45257" w:rsidRPr="00951530">
        <w:rPr>
          <w:rFonts w:ascii="Times New Roman" w:hAnsi="Times New Roman" w:cs="Times New Roman"/>
          <w:i/>
          <w:iCs/>
        </w:rPr>
        <w:t>i</w:t>
      </w:r>
      <w:r w:rsidRPr="00951530">
        <w:rPr>
          <w:rFonts w:ascii="Times New Roman" w:hAnsi="Times New Roman" w:cs="Times New Roman"/>
          <w:i/>
          <w:iCs/>
        </w:rPr>
        <w:t xml:space="preserve">nterpretation of </w:t>
      </w:r>
      <w:r w:rsidR="00A45257" w:rsidRPr="00951530">
        <w:rPr>
          <w:rFonts w:ascii="Times New Roman" w:hAnsi="Times New Roman" w:cs="Times New Roman"/>
          <w:i/>
          <w:iCs/>
        </w:rPr>
        <w:t>v</w:t>
      </w:r>
      <w:r w:rsidRPr="00951530">
        <w:rPr>
          <w:rFonts w:ascii="Times New Roman" w:hAnsi="Times New Roman" w:cs="Times New Roman"/>
          <w:i/>
          <w:iCs/>
        </w:rPr>
        <w:t xml:space="preserve">isual </w:t>
      </w:r>
      <w:r w:rsidR="00A45257" w:rsidRPr="00951530">
        <w:rPr>
          <w:rFonts w:ascii="Times New Roman" w:hAnsi="Times New Roman" w:cs="Times New Roman"/>
          <w:i/>
          <w:iCs/>
        </w:rPr>
        <w:t>m</w:t>
      </w:r>
      <w:r w:rsidRPr="00951530">
        <w:rPr>
          <w:rFonts w:ascii="Times New Roman" w:hAnsi="Times New Roman" w:cs="Times New Roman"/>
          <w:i/>
          <w:iCs/>
        </w:rPr>
        <w:t xml:space="preserve">aterials </w:t>
      </w:r>
      <w:r w:rsidRPr="00951530">
        <w:rPr>
          <w:rFonts w:ascii="Times New Roman" w:hAnsi="Times New Roman" w:cs="Times New Roman"/>
        </w:rPr>
        <w:t>(2nd ed.). London: Sage.</w:t>
      </w:r>
      <w:r w:rsidRPr="00951530">
        <w:rPr>
          <w:rFonts w:ascii="Times New Roman" w:hAnsi="Times New Roman" w:cs="Times New Roman"/>
        </w:rPr>
        <w:t>（中譯：</w:t>
      </w:r>
      <w:r w:rsidR="005E7D24" w:rsidRPr="00951530">
        <w:rPr>
          <w:rFonts w:ascii="Times New Roman" w:hAnsi="Times New Roman" w:cs="Times New Roman"/>
        </w:rPr>
        <w:t>Rose, G</w:t>
      </w:r>
      <w:r w:rsidR="00A45257" w:rsidRPr="00951530">
        <w:rPr>
          <w:rFonts w:ascii="Times New Roman" w:hAnsi="Times New Roman" w:cs="Times New Roman"/>
        </w:rPr>
        <w:t>.</w:t>
      </w:r>
      <w:r w:rsidR="005E7D24" w:rsidRPr="00951530">
        <w:rPr>
          <w:rFonts w:ascii="Times New Roman" w:hAnsi="Times New Roman" w:cs="Times New Roman"/>
        </w:rPr>
        <w:t>（</w:t>
      </w:r>
      <w:r w:rsidRPr="00951530">
        <w:rPr>
          <w:rFonts w:ascii="Times New Roman" w:hAnsi="Times New Roman" w:cs="Times New Roman"/>
        </w:rPr>
        <w:t>2006</w:t>
      </w:r>
      <w:r w:rsidR="005E7D24" w:rsidRPr="00951530">
        <w:rPr>
          <w:rFonts w:ascii="Times New Roman" w:hAnsi="Times New Roman" w:cs="Times New Roman"/>
        </w:rPr>
        <w:t>）</w:t>
      </w:r>
      <w:r w:rsidRPr="00951530">
        <w:rPr>
          <w:rFonts w:ascii="Times New Roman" w:hAnsi="Times New Roman" w:cs="Times New Roman"/>
        </w:rPr>
        <w:t>《視覺研究導論》（王國強譯）。台北：群學。）</w:t>
      </w:r>
    </w:p>
    <w:p w:rsidR="00311758" w:rsidRPr="00951530" w:rsidRDefault="00A815A9" w:rsidP="008D7DFE">
      <w:pPr>
        <w:pStyle w:val="Default"/>
        <w:numPr>
          <w:ilvl w:val="0"/>
          <w:numId w:val="20"/>
        </w:numPr>
        <w:spacing w:before="120" w:line="320" w:lineRule="atLeast"/>
        <w:jc w:val="both"/>
        <w:rPr>
          <w:rFonts w:ascii="Times New Roman" w:hAnsi="Times New Roman" w:cs="Times New Roman"/>
          <w:color w:val="auto"/>
        </w:rPr>
      </w:pPr>
      <w:r w:rsidRPr="00951530">
        <w:rPr>
          <w:rFonts w:ascii="Times New Roman" w:hAnsi="Times New Roman" w:cs="Times New Roman"/>
          <w:color w:val="auto"/>
        </w:rPr>
        <w:t xml:space="preserve">Freire, P. (1970) </w:t>
      </w:r>
      <w:r w:rsidRPr="00951530">
        <w:rPr>
          <w:rFonts w:ascii="Times New Roman" w:hAnsi="Times New Roman" w:cs="Times New Roman"/>
          <w:i/>
          <w:color w:val="auto"/>
        </w:rPr>
        <w:t>Pedagogy of the oppressed</w:t>
      </w:r>
      <w:r w:rsidRPr="00951530">
        <w:rPr>
          <w:rFonts w:ascii="Times New Roman" w:hAnsi="Times New Roman" w:cs="Times New Roman"/>
          <w:color w:val="auto"/>
        </w:rPr>
        <w:t xml:space="preserve">. </w:t>
      </w:r>
      <w:r w:rsidRPr="00951530">
        <w:rPr>
          <w:rFonts w:ascii="Times New Roman" w:hAnsi="Times New Roman" w:cs="Times New Roman"/>
          <w:color w:val="auto"/>
          <w:lang w:eastAsia="zh-Hans"/>
        </w:rPr>
        <w:t>New York: Seabury Press.</w:t>
      </w:r>
      <w:r w:rsidRPr="00951530">
        <w:rPr>
          <w:rFonts w:ascii="Times New Roman" w:hAnsi="Times New Roman" w:cs="Times New Roman"/>
          <w:color w:val="auto"/>
        </w:rPr>
        <w:t>（中譯：</w:t>
      </w:r>
      <w:r w:rsidRPr="00951530">
        <w:rPr>
          <w:rFonts w:ascii="Times New Roman" w:hAnsi="Times New Roman" w:cs="Times New Roman"/>
          <w:color w:val="auto"/>
        </w:rPr>
        <w:t>Freire, P. (2002)</w:t>
      </w:r>
      <w:r w:rsidRPr="00951530">
        <w:rPr>
          <w:rFonts w:ascii="Times New Roman" w:hAnsi="Times New Roman" w:cs="Times New Roman"/>
          <w:color w:val="auto"/>
        </w:rPr>
        <w:t>《受壓迫者教育學》（方永泉譯）。台北：巨流。）</w:t>
      </w:r>
    </w:p>
    <w:p w:rsidR="00814BD4" w:rsidRDefault="00C065BB" w:rsidP="00C065BB">
      <w:pPr>
        <w:pStyle w:val="aa"/>
        <w:numPr>
          <w:ilvl w:val="0"/>
          <w:numId w:val="20"/>
        </w:numPr>
        <w:shd w:val="clear" w:color="auto" w:fill="FFFFFF"/>
        <w:spacing w:before="120" w:line="340" w:lineRule="atLeast"/>
        <w:ind w:leftChars="0"/>
        <w:jc w:val="both"/>
        <w:rPr>
          <w:rFonts w:ascii="Times New Roman" w:eastAsia="標楷體" w:hAnsi="Times New Roman" w:cs="Times New Roman"/>
        </w:rPr>
      </w:pPr>
      <w:r w:rsidRPr="00951530">
        <w:rPr>
          <w:rFonts w:ascii="Times New Roman" w:eastAsia="標楷體" w:hAnsi="Times New Roman" w:cs="Times New Roman"/>
        </w:rPr>
        <w:t xml:space="preserve">Jenkins, K. (1991). </w:t>
      </w:r>
      <w:r w:rsidRPr="00951530">
        <w:rPr>
          <w:rFonts w:ascii="Times New Roman" w:eastAsia="標楷體" w:hAnsi="Times New Roman" w:cs="Times New Roman"/>
          <w:i/>
        </w:rPr>
        <w:t>Re-thinking history</w:t>
      </w:r>
      <w:r w:rsidRPr="00951530">
        <w:rPr>
          <w:rFonts w:ascii="Times New Roman" w:eastAsia="標楷體" w:hAnsi="Times New Roman" w:cs="Times New Roman"/>
        </w:rPr>
        <w:t>. London: Routledge.</w:t>
      </w:r>
      <w:r w:rsidRPr="00951530">
        <w:rPr>
          <w:rFonts w:ascii="Times New Roman" w:eastAsia="標楷體" w:hAnsi="Times New Roman" w:cs="Times New Roman"/>
        </w:rPr>
        <w:t>（中譯：</w:t>
      </w:r>
      <w:r w:rsidRPr="00951530">
        <w:rPr>
          <w:rFonts w:ascii="Times New Roman" w:eastAsia="標楷體" w:hAnsi="Times New Roman" w:cs="Times New Roman"/>
        </w:rPr>
        <w:t xml:space="preserve">Jenkins, K. </w:t>
      </w:r>
      <w:r w:rsidRPr="00951530">
        <w:rPr>
          <w:rFonts w:ascii="Times New Roman" w:eastAsia="標楷體" w:hAnsi="Times New Roman" w:cs="Times New Roman"/>
        </w:rPr>
        <w:t>（</w:t>
      </w:r>
      <w:r w:rsidRPr="00951530">
        <w:rPr>
          <w:rFonts w:ascii="Times New Roman" w:eastAsia="標楷體" w:hAnsi="Times New Roman" w:cs="Times New Roman"/>
        </w:rPr>
        <w:t>2011</w:t>
      </w:r>
      <w:r w:rsidRPr="00951530">
        <w:rPr>
          <w:rFonts w:ascii="Times New Roman" w:eastAsia="標楷體" w:hAnsi="Times New Roman" w:cs="Times New Roman"/>
        </w:rPr>
        <w:t>）《歷史的再思考》（三版）（賈士蘅譯）。臺北市</w:t>
      </w:r>
      <w:r w:rsidRPr="00951530">
        <w:rPr>
          <w:rFonts w:ascii="Times New Roman" w:eastAsia="標楷體" w:hAnsi="Times New Roman" w:cs="Times New Roman"/>
        </w:rPr>
        <w:t xml:space="preserve">: </w:t>
      </w:r>
      <w:r w:rsidRPr="00951530">
        <w:rPr>
          <w:rFonts w:ascii="Times New Roman" w:eastAsia="標楷體" w:hAnsi="Times New Roman" w:cs="Times New Roman"/>
        </w:rPr>
        <w:t>麥田。）</w:t>
      </w:r>
    </w:p>
    <w:p w:rsidR="000C7064" w:rsidRDefault="00814BD4" w:rsidP="000C7064">
      <w:pPr>
        <w:pStyle w:val="aa"/>
        <w:shd w:val="clear" w:color="auto" w:fill="FFFFFF"/>
        <w:spacing w:before="100" w:beforeAutospacing="1" w:after="100" w:afterAutospacing="1"/>
        <w:ind w:leftChars="0" w:left="360"/>
        <w:rPr>
          <w:rFonts w:ascii="標楷體" w:eastAsia="標楷體" w:hAnsi="標楷體" w:cs="新細明體"/>
          <w:color w:val="0070C0"/>
        </w:rPr>
      </w:pPr>
      <w:r w:rsidRPr="000C7064">
        <w:rPr>
          <w:rFonts w:ascii="標楷體" w:eastAsia="標楷體" w:hAnsi="標楷體" w:cs="新細明體"/>
          <w:color w:val="0070C0"/>
        </w:rPr>
        <w:t>「歷史的再思考」是後現代史學的經典，提出了史學研究的一個新的典範。作者挑戰了傳統史學認定的「真實客觀」的歷史是否存在？歷史更可能是基於特定立場與意識形態對於資料的詮釋與敘事建構。作為方法論，本書一方面讓人了解歷史研究的範型轉移，另一方面也提醒作為作者與讀者所應該時時保持的批判性。本書不特定指向空間、建築或城市規，但是提供了一個更基本更一般性，能關聯到任何領域的歷史研究方法論觀點。作者的文字平易近人，論述清晰具說服力，篇幅也不大，我認為以歷史學方法作為研究取向者都應該知道。以上說明。</w:t>
      </w:r>
    </w:p>
    <w:p w:rsidR="00814BD4" w:rsidRPr="000C7064" w:rsidRDefault="00814BD4" w:rsidP="000C7064">
      <w:pPr>
        <w:pStyle w:val="aa"/>
        <w:numPr>
          <w:ilvl w:val="0"/>
          <w:numId w:val="20"/>
        </w:numPr>
        <w:shd w:val="clear" w:color="auto" w:fill="FFFFFF"/>
        <w:spacing w:before="120" w:line="340" w:lineRule="atLeast"/>
        <w:ind w:leftChars="0"/>
        <w:jc w:val="both"/>
        <w:rPr>
          <w:rFonts w:ascii="Times New Roman" w:hAnsi="Times New Roman" w:cs="Times New Roman"/>
        </w:rPr>
      </w:pPr>
      <w:r w:rsidRPr="000C7064">
        <w:rPr>
          <w:rFonts w:ascii="Times New Roman" w:eastAsia="標楷體" w:hAnsi="Times New Roman" w:cs="Times New Roman"/>
        </w:rPr>
        <w:t>Smith, L. T. (2021). </w:t>
      </w:r>
      <w:r w:rsidRPr="000C7064">
        <w:rPr>
          <w:rFonts w:ascii="Times New Roman" w:eastAsia="標楷體" w:hAnsi="Times New Roman" w:cs="Times New Roman"/>
          <w:i/>
        </w:rPr>
        <w:t>Decolonizing methodologies: Research and indigenous</w:t>
      </w:r>
      <w:r w:rsidRPr="000C7064">
        <w:rPr>
          <w:rFonts w:ascii="Times New Roman" w:eastAsia="Arial Unicode MS" w:hAnsi="Times New Roman" w:cs="Times New Roman"/>
          <w:i/>
          <w:iCs/>
          <w:shd w:val="clear" w:color="auto" w:fill="FFFFFF"/>
        </w:rPr>
        <w:t xml:space="preserve"> peoples</w:t>
      </w:r>
      <w:r w:rsidRPr="000C7064">
        <w:rPr>
          <w:rFonts w:ascii="Times New Roman" w:eastAsia="Arial Unicode MS" w:hAnsi="Times New Roman" w:cs="Times New Roman"/>
          <w:shd w:val="clear" w:color="auto" w:fill="FFFFFF"/>
        </w:rPr>
        <w:t>. London: Zed Books.</w:t>
      </w:r>
    </w:p>
    <w:p w:rsidR="00D27AA2" w:rsidRPr="00814BD4" w:rsidRDefault="00814BD4" w:rsidP="00814BD4">
      <w:pPr>
        <w:pStyle w:val="Default"/>
        <w:spacing w:before="120" w:line="320" w:lineRule="atLeast"/>
        <w:ind w:left="360"/>
        <w:jc w:val="both"/>
        <w:rPr>
          <w:rFonts w:ascii="Times New Roman" w:hAnsi="Times New Roman" w:cs="Times New Roman"/>
          <w:color w:val="auto"/>
          <w:highlight w:val="yellow"/>
        </w:rPr>
      </w:pPr>
      <w:r w:rsidRPr="00814BD4">
        <w:rPr>
          <w:rFonts w:hAnsi="標楷體" w:cs="新細明體" w:hint="eastAsia"/>
          <w:color w:val="0070C0"/>
        </w:rPr>
        <w:t>這本書</w:t>
      </w:r>
      <w:r>
        <w:rPr>
          <w:rFonts w:hAnsi="標楷體" w:cs="新細明體" w:hint="eastAsia"/>
          <w:color w:val="0070C0"/>
        </w:rPr>
        <w:t>從原住民觀點重新檢視知識生產過程中原住民和主流學術社區的關係，以及如何啟動對於原住民有積極意義或避免不正義過程的研究過程。</w:t>
      </w:r>
    </w:p>
    <w:p w:rsidR="0034687F" w:rsidRDefault="0034687F" w:rsidP="0034687F">
      <w:pPr>
        <w:pStyle w:val="aa"/>
        <w:shd w:val="clear" w:color="auto" w:fill="FFFFFF"/>
        <w:spacing w:before="120" w:line="340" w:lineRule="atLeast"/>
        <w:ind w:leftChars="0" w:left="284"/>
        <w:jc w:val="both"/>
        <w:rPr>
          <w:rFonts w:ascii="Times New Roman" w:eastAsia="標楷體" w:hAnsi="Times New Roman" w:cs="Times New Roman"/>
        </w:rPr>
      </w:pPr>
      <w:r w:rsidRPr="00EC5BEE">
        <w:rPr>
          <w:rFonts w:ascii="Times New Roman" w:eastAsia="標楷體" w:hAnsi="Times New Roman" w:cs="Times New Roman"/>
        </w:rPr>
        <w:t>【閱讀第</w:t>
      </w:r>
      <w:r>
        <w:rPr>
          <w:rFonts w:ascii="Times New Roman" w:eastAsia="標楷體" w:hAnsi="Times New Roman" w:cs="Times New Roman"/>
        </w:rPr>
        <w:t>1</w:t>
      </w:r>
      <w:r>
        <w:rPr>
          <w:rFonts w:ascii="Times New Roman" w:eastAsia="標楷體" w:hAnsi="Times New Roman" w:cs="Times New Roman" w:hint="eastAsia"/>
        </w:rPr>
        <w:t>-4</w:t>
      </w:r>
      <w:r w:rsidRPr="00EC5BEE">
        <w:rPr>
          <w:rFonts w:ascii="Times New Roman" w:eastAsia="標楷體" w:hAnsi="Times New Roman" w:cs="Times New Roman"/>
        </w:rPr>
        <w:t>, 6</w:t>
      </w:r>
      <w:r>
        <w:rPr>
          <w:rFonts w:ascii="Times New Roman" w:eastAsia="標楷體" w:hAnsi="Times New Roman" w:cs="Times New Roman" w:hint="eastAsia"/>
        </w:rPr>
        <w:t>-</w:t>
      </w:r>
      <w:r w:rsidRPr="00EC5BEE">
        <w:rPr>
          <w:rFonts w:ascii="Times New Roman" w:eastAsia="標楷體" w:hAnsi="Times New Roman" w:cs="Times New Roman"/>
        </w:rPr>
        <w:t>7</w:t>
      </w:r>
      <w:r w:rsidRPr="00EC5BEE">
        <w:rPr>
          <w:rFonts w:ascii="Times New Roman" w:eastAsia="標楷體" w:hAnsi="Times New Roman" w:cs="Times New Roman"/>
        </w:rPr>
        <w:t>章</w:t>
      </w:r>
      <w:r>
        <w:rPr>
          <w:rFonts w:ascii="Times New Roman" w:eastAsia="標楷體" w:hAnsi="Times New Roman" w:cs="Times New Roman" w:hint="eastAsia"/>
        </w:rPr>
        <w:t>(</w:t>
      </w:r>
      <w:r>
        <w:rPr>
          <w:rFonts w:ascii="Times New Roman" w:eastAsia="標楷體" w:hAnsi="Times New Roman" w:cs="Times New Roman" w:hint="eastAsia"/>
        </w:rPr>
        <w:t>全書共</w:t>
      </w:r>
      <w:r>
        <w:rPr>
          <w:rFonts w:ascii="Times New Roman" w:eastAsia="標楷體" w:hAnsi="Times New Roman" w:cs="Times New Roman" w:hint="eastAsia"/>
        </w:rPr>
        <w:t>12</w:t>
      </w:r>
      <w:r>
        <w:rPr>
          <w:rFonts w:ascii="Times New Roman" w:eastAsia="標楷體" w:hAnsi="Times New Roman" w:cs="Times New Roman" w:hint="eastAsia"/>
        </w:rPr>
        <w:t>章</w:t>
      </w:r>
      <w:r>
        <w:rPr>
          <w:rFonts w:ascii="Times New Roman" w:eastAsia="標楷體" w:hAnsi="Times New Roman" w:cs="Times New Roman" w:hint="eastAsia"/>
        </w:rPr>
        <w:t>)</w:t>
      </w:r>
      <w:r w:rsidRPr="00EC5BEE">
        <w:rPr>
          <w:rFonts w:ascii="Times New Roman" w:eastAsia="標楷體" w:hAnsi="Times New Roman" w:cs="Times New Roman"/>
        </w:rPr>
        <w:t>】</w:t>
      </w:r>
    </w:p>
    <w:p w:rsidR="00D27AA2" w:rsidRDefault="00D27AA2" w:rsidP="00DE2807">
      <w:pPr>
        <w:shd w:val="clear" w:color="auto" w:fill="FFFFFF"/>
        <w:spacing w:before="120" w:line="340" w:lineRule="atLeast"/>
        <w:jc w:val="both"/>
        <w:rPr>
          <w:rFonts w:ascii="標楷體" w:eastAsia="標楷體" w:hAnsi="標楷體"/>
          <w:color w:val="0070C0"/>
        </w:rPr>
      </w:pPr>
    </w:p>
    <w:p w:rsidR="00D27AA2" w:rsidRDefault="00D27AA2" w:rsidP="00DE2807">
      <w:pPr>
        <w:shd w:val="clear" w:color="auto" w:fill="FFFFFF"/>
        <w:spacing w:before="120" w:line="340" w:lineRule="atLeast"/>
        <w:jc w:val="both"/>
        <w:rPr>
          <w:rFonts w:ascii="標楷體" w:eastAsia="標楷體" w:hAnsi="標楷體"/>
          <w:color w:val="0070C0"/>
        </w:rPr>
      </w:pPr>
    </w:p>
    <w:p w:rsidR="00D27AA2" w:rsidRDefault="00D27AA2" w:rsidP="00DE2807">
      <w:pPr>
        <w:shd w:val="clear" w:color="auto" w:fill="FFFFFF"/>
        <w:spacing w:before="120" w:line="340" w:lineRule="atLeast"/>
        <w:jc w:val="both"/>
        <w:rPr>
          <w:rFonts w:ascii="標楷體" w:eastAsia="標楷體" w:hAnsi="標楷體"/>
          <w:color w:val="0070C0"/>
        </w:rPr>
      </w:pPr>
    </w:p>
    <w:p w:rsidR="00D27AA2" w:rsidRDefault="00D27AA2" w:rsidP="00DE2807">
      <w:pPr>
        <w:shd w:val="clear" w:color="auto" w:fill="FFFFFF"/>
        <w:spacing w:before="120" w:line="340" w:lineRule="atLeast"/>
        <w:jc w:val="both"/>
        <w:rPr>
          <w:rFonts w:ascii="標楷體" w:eastAsia="標楷體" w:hAnsi="標楷體"/>
          <w:color w:val="0070C0"/>
        </w:rPr>
      </w:pPr>
    </w:p>
    <w:p w:rsidR="00814BD4" w:rsidRDefault="00814BD4" w:rsidP="00DE2807">
      <w:pPr>
        <w:shd w:val="clear" w:color="auto" w:fill="FFFFFF"/>
        <w:spacing w:before="120" w:line="340" w:lineRule="atLeast"/>
        <w:jc w:val="both"/>
        <w:rPr>
          <w:rFonts w:ascii="標楷體" w:eastAsia="標楷體" w:hAnsi="標楷體"/>
          <w:color w:val="0070C0"/>
        </w:rPr>
      </w:pPr>
    </w:p>
    <w:p w:rsidR="00D27AA2" w:rsidRDefault="00D27AA2" w:rsidP="00DE2807">
      <w:pPr>
        <w:shd w:val="clear" w:color="auto" w:fill="FFFFFF"/>
        <w:spacing w:before="120" w:line="340" w:lineRule="atLeast"/>
        <w:jc w:val="both"/>
        <w:rPr>
          <w:rFonts w:ascii="標楷體" w:eastAsia="標楷體" w:hAnsi="標楷體"/>
          <w:color w:val="0070C0"/>
        </w:rPr>
      </w:pPr>
    </w:p>
    <w:p w:rsidR="00D27AA2" w:rsidRPr="00EC5BEE" w:rsidRDefault="00D27AA2" w:rsidP="00D27AA2">
      <w:pPr>
        <w:pStyle w:val="m-7023360249722282400msolistparagraph"/>
        <w:shd w:val="clear" w:color="auto" w:fill="FFFFFF"/>
        <w:spacing w:before="120" w:beforeAutospacing="0" w:after="0" w:afterAutospacing="0" w:line="340" w:lineRule="atLeast"/>
        <w:jc w:val="center"/>
        <w:rPr>
          <w:rFonts w:ascii="Times New Roman" w:eastAsia="標楷體" w:hAnsi="Times New Roman" w:cs="Times New Roman"/>
          <w:sz w:val="28"/>
        </w:rPr>
      </w:pPr>
      <w:r w:rsidRPr="00EC5BEE">
        <w:rPr>
          <w:rFonts w:ascii="Times New Roman" w:eastAsia="標楷體" w:hAnsi="Times New Roman" w:cs="Times New Roman"/>
          <w:b/>
          <w:sz w:val="28"/>
        </w:rPr>
        <w:lastRenderedPageBreak/>
        <w:t>建築與城鄉研究經典書單</w:t>
      </w:r>
    </w:p>
    <w:p w:rsidR="00D27AA2" w:rsidRPr="00EC5BEE" w:rsidRDefault="00D27AA2" w:rsidP="00D27AA2">
      <w:pPr>
        <w:pStyle w:val="m-7023360249722282400msolistparagraph"/>
        <w:shd w:val="clear" w:color="auto" w:fill="FFFFFF"/>
        <w:spacing w:before="120" w:beforeAutospacing="0" w:after="0" w:afterAutospacing="0" w:line="340" w:lineRule="atLeast"/>
        <w:jc w:val="right"/>
        <w:rPr>
          <w:rFonts w:ascii="Times New Roman" w:eastAsia="標楷體" w:hAnsi="Times New Roman" w:cs="Times New Roman"/>
        </w:rPr>
      </w:pPr>
      <w:r w:rsidRPr="00EC5BEE">
        <w:rPr>
          <w:rFonts w:ascii="Times New Roman" w:eastAsia="標楷體" w:hAnsi="Times New Roman" w:cs="Times New Roman"/>
        </w:rPr>
        <w:t>2019.1.</w:t>
      </w:r>
      <w:r>
        <w:rPr>
          <w:rFonts w:ascii="Times New Roman" w:eastAsia="標楷體" w:hAnsi="Times New Roman" w:cs="Times New Roman"/>
        </w:rPr>
        <w:t>17</w:t>
      </w:r>
    </w:p>
    <w:p w:rsidR="00D27AA2" w:rsidRPr="00EC5BEE" w:rsidRDefault="00D27AA2" w:rsidP="00473B2D">
      <w:pPr>
        <w:pStyle w:val="m-7023360249722282400msolistparagraph"/>
        <w:shd w:val="clear" w:color="auto" w:fill="FFFFFF"/>
        <w:spacing w:beforeLines="50" w:before="120" w:beforeAutospacing="0" w:after="0" w:afterAutospacing="0" w:line="340" w:lineRule="atLeast"/>
        <w:ind w:right="480"/>
        <w:rPr>
          <w:rFonts w:ascii="Times New Roman" w:eastAsia="標楷體" w:hAnsi="Times New Roman" w:cs="Times New Roman"/>
          <w:b/>
          <w:sz w:val="28"/>
        </w:rPr>
      </w:pPr>
      <w:r w:rsidRPr="00EC5BEE">
        <w:rPr>
          <w:rFonts w:ascii="Times New Roman" w:eastAsia="標楷體" w:hAnsi="Times New Roman" w:cs="Times New Roman"/>
          <w:b/>
          <w:sz w:val="28"/>
        </w:rPr>
        <w:t>（一）空間與地方概念</w:t>
      </w:r>
    </w:p>
    <w:p w:rsidR="00D27AA2" w:rsidRDefault="00D27AA2" w:rsidP="00473B2D">
      <w:pPr>
        <w:pStyle w:val="aa"/>
        <w:numPr>
          <w:ilvl w:val="0"/>
          <w:numId w:val="21"/>
        </w:numPr>
        <w:shd w:val="clear" w:color="auto" w:fill="FFFFFF"/>
        <w:spacing w:beforeLines="50" w:before="120" w:line="340" w:lineRule="atLeast"/>
        <w:ind w:leftChars="0" w:left="284" w:hanging="284"/>
        <w:jc w:val="both"/>
        <w:rPr>
          <w:rFonts w:ascii="Times New Roman" w:eastAsia="標楷體" w:hAnsi="Times New Roman" w:cs="Times New Roman"/>
        </w:rPr>
      </w:pPr>
      <w:r w:rsidRPr="00EC5BEE">
        <w:rPr>
          <w:rFonts w:ascii="Times New Roman" w:eastAsia="標楷體" w:hAnsi="Times New Roman" w:cs="Times New Roman"/>
        </w:rPr>
        <w:t xml:space="preserve">Lefebvre, H. (1991). </w:t>
      </w:r>
      <w:r w:rsidRPr="00EC5BEE">
        <w:rPr>
          <w:rFonts w:ascii="Times New Roman" w:eastAsia="標楷體" w:hAnsi="Times New Roman" w:cs="Times New Roman"/>
          <w:i/>
        </w:rPr>
        <w:t>The production of space</w:t>
      </w:r>
      <w:r w:rsidRPr="00EC5BEE">
        <w:rPr>
          <w:rFonts w:ascii="Times New Roman" w:eastAsia="標楷體" w:hAnsi="Times New Roman" w:cs="Times New Roman"/>
        </w:rPr>
        <w:t>. Oxford, UK: Blackwell.</w:t>
      </w:r>
      <w:r w:rsidRPr="00EC5BEE">
        <w:rPr>
          <w:rFonts w:ascii="Times New Roman" w:eastAsia="標楷體" w:hAnsi="Times New Roman" w:cs="Times New Roman"/>
        </w:rPr>
        <w:t>【閱讀第</w:t>
      </w:r>
      <w:r w:rsidRPr="00EC5BEE">
        <w:rPr>
          <w:rFonts w:ascii="Times New Roman" w:eastAsia="標楷體" w:hAnsi="Times New Roman" w:cs="Times New Roman"/>
        </w:rPr>
        <w:t>1, 2, 5, 6</w:t>
      </w:r>
      <w:r w:rsidRPr="00EC5BEE">
        <w:rPr>
          <w:rFonts w:ascii="Times New Roman" w:eastAsia="標楷體" w:hAnsi="Times New Roman" w:cs="Times New Roman"/>
        </w:rPr>
        <w:t>章。第</w:t>
      </w:r>
      <w:r w:rsidRPr="00EC5BEE">
        <w:rPr>
          <w:rFonts w:ascii="Times New Roman" w:eastAsia="標楷體" w:hAnsi="Times New Roman" w:cs="Times New Roman"/>
        </w:rPr>
        <w:t>1, 7</w:t>
      </w:r>
      <w:r w:rsidRPr="00EC5BEE">
        <w:rPr>
          <w:rFonts w:ascii="Times New Roman" w:eastAsia="標楷體" w:hAnsi="Times New Roman" w:cs="Times New Roman"/>
        </w:rPr>
        <w:t>章有王志弘中譯。</w:t>
      </w:r>
      <w:r w:rsidR="00E43573">
        <w:rPr>
          <w:rFonts w:ascii="Times New Roman" w:eastAsia="標楷體" w:hAnsi="Times New Roman" w:cs="Times New Roman" w:hint="eastAsia"/>
        </w:rPr>
        <w:t>全書中譯：</w:t>
      </w:r>
      <w:r w:rsidR="00E43573">
        <w:rPr>
          <w:rFonts w:ascii="Times New Roman" w:eastAsia="標楷體" w:hAnsi="Times New Roman" w:cs="Times New Roman" w:hint="eastAsia"/>
        </w:rPr>
        <w:t>L</w:t>
      </w:r>
      <w:r w:rsidR="00E43573">
        <w:rPr>
          <w:rFonts w:ascii="Times New Roman" w:eastAsia="標楷體" w:hAnsi="Times New Roman" w:cs="Times New Roman"/>
        </w:rPr>
        <w:t>efebvre, H.</w:t>
      </w:r>
      <w:r w:rsidR="00E43573">
        <w:rPr>
          <w:rFonts w:ascii="Times New Roman" w:eastAsia="標楷體" w:hAnsi="Times New Roman" w:cs="Times New Roman" w:hint="eastAsia"/>
        </w:rPr>
        <w:t>（</w:t>
      </w:r>
      <w:r w:rsidR="00E43573">
        <w:rPr>
          <w:rFonts w:ascii="Times New Roman" w:eastAsia="標楷體" w:hAnsi="Times New Roman" w:cs="Times New Roman" w:hint="eastAsia"/>
        </w:rPr>
        <w:t>2</w:t>
      </w:r>
      <w:r w:rsidR="00E43573">
        <w:rPr>
          <w:rFonts w:ascii="Times New Roman" w:eastAsia="標楷體" w:hAnsi="Times New Roman" w:cs="Times New Roman"/>
        </w:rPr>
        <w:t>021</w:t>
      </w:r>
      <w:r w:rsidR="00E43573">
        <w:rPr>
          <w:rFonts w:ascii="Times New Roman" w:eastAsia="標楷體" w:hAnsi="Times New Roman" w:cs="Times New Roman" w:hint="eastAsia"/>
        </w:rPr>
        <w:t>）</w:t>
      </w:r>
      <w:r w:rsidR="00E43573">
        <w:rPr>
          <w:rFonts w:ascii="標楷體" w:eastAsia="標楷體" w:hAnsi="標楷體" w:cs="Times New Roman" w:hint="eastAsia"/>
        </w:rPr>
        <w:t>《空間的生產》（劉懷玉等譯）。北京：商務印書館。</w:t>
      </w:r>
      <w:r w:rsidRPr="00EC5BEE">
        <w:rPr>
          <w:rFonts w:ascii="Times New Roman" w:eastAsia="標楷體" w:hAnsi="Times New Roman" w:cs="Times New Roman"/>
        </w:rPr>
        <w:t>】</w:t>
      </w:r>
    </w:p>
    <w:p w:rsidR="00D27AA2" w:rsidRPr="009A7BF4" w:rsidRDefault="00D27AA2" w:rsidP="00473B2D">
      <w:pPr>
        <w:pStyle w:val="aa"/>
        <w:shd w:val="clear" w:color="auto" w:fill="FFFFFF"/>
        <w:spacing w:beforeLines="50" w:before="120" w:line="340" w:lineRule="atLeast"/>
        <w:ind w:leftChars="0" w:left="284"/>
        <w:jc w:val="both"/>
        <w:rPr>
          <w:rFonts w:ascii="Times New Roman" w:eastAsia="標楷體" w:hAnsi="Times New Roman" w:cs="Times New Roman"/>
          <w:color w:val="365F91" w:themeColor="accent1" w:themeShade="BF"/>
        </w:rPr>
      </w:pPr>
      <w:r w:rsidRPr="009A7BF4">
        <w:rPr>
          <w:rFonts w:ascii="Times New Roman" w:eastAsia="標楷體" w:hAnsi="Times New Roman" w:cs="Times New Roman" w:hint="eastAsia"/>
          <w:color w:val="365F91" w:themeColor="accent1" w:themeShade="BF"/>
        </w:rPr>
        <w:t>Lefebvre</w:t>
      </w:r>
      <w:r w:rsidRPr="009A7BF4">
        <w:rPr>
          <w:rFonts w:ascii="Times New Roman" w:eastAsia="標楷體" w:hAnsi="Times New Roman" w:cs="Times New Roman" w:hint="eastAsia"/>
          <w:color w:val="365F91" w:themeColor="accent1" w:themeShade="BF"/>
        </w:rPr>
        <w:t>率先提出了空間的社會生產的概念，並批判了過往哲學界的空間概念，影響了</w:t>
      </w:r>
      <w:r w:rsidRPr="009A7BF4">
        <w:rPr>
          <w:rFonts w:ascii="Times New Roman" w:eastAsia="標楷體" w:hAnsi="Times New Roman" w:cs="Times New Roman" w:hint="eastAsia"/>
          <w:color w:val="365F91" w:themeColor="accent1" w:themeShade="BF"/>
        </w:rPr>
        <w:t>Harvey, Soja</w:t>
      </w:r>
      <w:r w:rsidRPr="009A7BF4">
        <w:rPr>
          <w:rFonts w:ascii="Times New Roman" w:eastAsia="標楷體" w:hAnsi="Times New Roman" w:cs="Times New Roman" w:hint="eastAsia"/>
          <w:color w:val="365F91" w:themeColor="accent1" w:themeShade="BF"/>
        </w:rPr>
        <w:t>和</w:t>
      </w:r>
      <w:r w:rsidRPr="009A7BF4">
        <w:rPr>
          <w:rFonts w:ascii="Times New Roman" w:eastAsia="標楷體" w:hAnsi="Times New Roman" w:cs="Times New Roman" w:hint="eastAsia"/>
          <w:color w:val="365F91" w:themeColor="accent1" w:themeShade="BF"/>
        </w:rPr>
        <w:t>Brenner</w:t>
      </w:r>
      <w:r w:rsidRPr="009A7BF4">
        <w:rPr>
          <w:rFonts w:ascii="Times New Roman" w:eastAsia="標楷體" w:hAnsi="Times New Roman" w:cs="Times New Roman" w:hint="eastAsia"/>
          <w:color w:val="365F91" w:themeColor="accent1" w:themeShade="BF"/>
        </w:rPr>
        <w:t>等人的觀點。第</w:t>
      </w:r>
      <w:r w:rsidRPr="009A7BF4">
        <w:rPr>
          <w:rFonts w:ascii="Times New Roman" w:eastAsia="標楷體" w:hAnsi="Times New Roman" w:cs="Times New Roman" w:hint="eastAsia"/>
          <w:color w:val="365F91" w:themeColor="accent1" w:themeShade="BF"/>
        </w:rPr>
        <w:t>1</w:t>
      </w:r>
      <w:r w:rsidRPr="009A7BF4">
        <w:rPr>
          <w:rFonts w:ascii="Times New Roman" w:eastAsia="標楷體" w:hAnsi="Times New Roman" w:cs="Times New Roman" w:hint="eastAsia"/>
          <w:color w:val="365F91" w:themeColor="accent1" w:themeShade="BF"/>
        </w:rPr>
        <w:t>章是總論；第</w:t>
      </w:r>
      <w:r w:rsidRPr="009A7BF4">
        <w:rPr>
          <w:rFonts w:ascii="Times New Roman" w:eastAsia="標楷體" w:hAnsi="Times New Roman" w:cs="Times New Roman" w:hint="eastAsia"/>
          <w:color w:val="365F91" w:themeColor="accent1" w:themeShade="BF"/>
        </w:rPr>
        <w:t>2</w:t>
      </w:r>
      <w:r w:rsidRPr="009A7BF4">
        <w:rPr>
          <w:rFonts w:ascii="Times New Roman" w:eastAsia="標楷體" w:hAnsi="Times New Roman" w:cs="Times New Roman" w:hint="eastAsia"/>
          <w:color w:val="365F91" w:themeColor="accent1" w:themeShade="BF"/>
        </w:rPr>
        <w:t>章是社會空間；第</w:t>
      </w:r>
      <w:r w:rsidRPr="009A7BF4">
        <w:rPr>
          <w:rFonts w:ascii="Times New Roman" w:eastAsia="標楷體" w:hAnsi="Times New Roman" w:cs="Times New Roman" w:hint="eastAsia"/>
          <w:color w:val="365F91" w:themeColor="accent1" w:themeShade="BF"/>
        </w:rPr>
        <w:t>5</w:t>
      </w:r>
      <w:r w:rsidRPr="009A7BF4">
        <w:rPr>
          <w:rFonts w:ascii="Times New Roman" w:eastAsia="標楷體" w:hAnsi="Times New Roman" w:cs="Times New Roman" w:hint="eastAsia"/>
          <w:color w:val="365F91" w:themeColor="accent1" w:themeShade="BF"/>
        </w:rPr>
        <w:t>章和第</w:t>
      </w:r>
      <w:r w:rsidRPr="009A7BF4">
        <w:rPr>
          <w:rFonts w:ascii="Times New Roman" w:eastAsia="標楷體" w:hAnsi="Times New Roman" w:cs="Times New Roman" w:hint="eastAsia"/>
          <w:color w:val="365F91" w:themeColor="accent1" w:themeShade="BF"/>
        </w:rPr>
        <w:t>6</w:t>
      </w:r>
      <w:r w:rsidRPr="009A7BF4">
        <w:rPr>
          <w:rFonts w:ascii="Times New Roman" w:eastAsia="標楷體" w:hAnsi="Times New Roman" w:cs="Times New Roman" w:hint="eastAsia"/>
          <w:color w:val="365F91" w:themeColor="accent1" w:themeShade="BF"/>
        </w:rPr>
        <w:t>章分別討論了資本主義下的空間矛盾，以及展望社會主義的差異空間。</w:t>
      </w:r>
    </w:p>
    <w:p w:rsidR="00D27AA2" w:rsidRDefault="00D27AA2" w:rsidP="00473B2D">
      <w:pPr>
        <w:pStyle w:val="aa"/>
        <w:numPr>
          <w:ilvl w:val="0"/>
          <w:numId w:val="21"/>
        </w:numPr>
        <w:shd w:val="clear" w:color="auto" w:fill="FFFFFF"/>
        <w:spacing w:beforeLines="50" w:before="120" w:line="340" w:lineRule="atLeast"/>
        <w:ind w:leftChars="0" w:left="284" w:hanging="284"/>
        <w:jc w:val="both"/>
        <w:rPr>
          <w:rFonts w:ascii="Times New Roman" w:eastAsia="標楷體" w:hAnsi="Times New Roman" w:cs="Times New Roman"/>
        </w:rPr>
      </w:pPr>
      <w:r w:rsidRPr="00EC5BEE">
        <w:rPr>
          <w:rFonts w:ascii="Times New Roman" w:eastAsia="標楷體" w:hAnsi="Times New Roman" w:cs="Times New Roman"/>
        </w:rPr>
        <w:t xml:space="preserve">Harvey, D. (2016). </w:t>
      </w:r>
      <w:r w:rsidRPr="00EC5BEE">
        <w:rPr>
          <w:rFonts w:ascii="Times New Roman" w:eastAsia="標楷體" w:hAnsi="Times New Roman" w:cs="Times New Roman"/>
          <w:i/>
        </w:rPr>
        <w:t>The ways of the world</w:t>
      </w:r>
      <w:r w:rsidRPr="00EC5BEE">
        <w:rPr>
          <w:rFonts w:ascii="Times New Roman" w:eastAsia="標楷體" w:hAnsi="Times New Roman" w:cs="Times New Roman"/>
        </w:rPr>
        <w:t>. Oxford, UK: Oxford University Press.</w:t>
      </w:r>
      <w:r w:rsidRPr="00EC5BEE">
        <w:rPr>
          <w:rFonts w:ascii="Times New Roman" w:eastAsia="標楷體" w:hAnsi="Times New Roman" w:cs="Times New Roman"/>
        </w:rPr>
        <w:t>（中譯：</w:t>
      </w:r>
      <w:r w:rsidRPr="00EC5BEE">
        <w:rPr>
          <w:rFonts w:ascii="Times New Roman" w:eastAsia="標楷體" w:hAnsi="Times New Roman" w:cs="Times New Roman"/>
        </w:rPr>
        <w:t>Harvey, D.</w:t>
      </w:r>
      <w:r w:rsidRPr="00EC5BEE">
        <w:rPr>
          <w:rFonts w:ascii="Times New Roman" w:eastAsia="標楷體" w:hAnsi="Times New Roman" w:cs="Times New Roman"/>
        </w:rPr>
        <w:t>（</w:t>
      </w:r>
      <w:r w:rsidRPr="00EC5BEE">
        <w:rPr>
          <w:rFonts w:ascii="Times New Roman" w:eastAsia="標楷體" w:hAnsi="Times New Roman" w:cs="Times New Roman"/>
        </w:rPr>
        <w:t>2018</w:t>
      </w:r>
      <w:r w:rsidRPr="00EC5BEE">
        <w:rPr>
          <w:rFonts w:ascii="Times New Roman" w:eastAsia="標楷體" w:hAnsi="Times New Roman" w:cs="Times New Roman"/>
        </w:rPr>
        <w:t>）《挑戰資本主義：大衛．哈維精選文集》（許瑞宋譯）。台北市：時報。）</w:t>
      </w:r>
    </w:p>
    <w:p w:rsidR="00D27AA2" w:rsidRPr="009A7BF4" w:rsidRDefault="00D27AA2" w:rsidP="00473B2D">
      <w:pPr>
        <w:pStyle w:val="aa"/>
        <w:shd w:val="clear" w:color="auto" w:fill="FFFFFF"/>
        <w:spacing w:beforeLines="50" w:before="120" w:line="340" w:lineRule="atLeast"/>
        <w:ind w:leftChars="0" w:left="284"/>
        <w:jc w:val="both"/>
        <w:rPr>
          <w:rFonts w:ascii="Times New Roman" w:eastAsia="標楷體" w:hAnsi="Times New Roman" w:cs="Times New Roman"/>
          <w:color w:val="365F91" w:themeColor="accent1" w:themeShade="BF"/>
        </w:rPr>
      </w:pPr>
      <w:r w:rsidRPr="009A7BF4">
        <w:rPr>
          <w:rFonts w:ascii="Times New Roman" w:eastAsia="標楷體" w:hAnsi="Times New Roman" w:cs="Times New Roman" w:hint="eastAsia"/>
          <w:color w:val="365F91" w:themeColor="accent1" w:themeShade="BF"/>
        </w:rPr>
        <w:t>Harvey</w:t>
      </w:r>
      <w:r w:rsidRPr="009A7BF4">
        <w:rPr>
          <w:rFonts w:ascii="Times New Roman" w:eastAsia="標楷體" w:hAnsi="Times New Roman" w:cs="Times New Roman" w:hint="eastAsia"/>
          <w:color w:val="365F91" w:themeColor="accent1" w:themeShade="BF"/>
        </w:rPr>
        <w:t>是當代最重要的馬克思主義地理學者。這本書是</w:t>
      </w:r>
      <w:r w:rsidRPr="009A7BF4">
        <w:rPr>
          <w:rFonts w:ascii="Times New Roman" w:eastAsia="標楷體" w:hAnsi="Times New Roman" w:cs="Times New Roman" w:hint="eastAsia"/>
          <w:color w:val="365F91" w:themeColor="accent1" w:themeShade="BF"/>
        </w:rPr>
        <w:t>Harvey</w:t>
      </w:r>
      <w:r w:rsidRPr="009A7BF4">
        <w:rPr>
          <w:rFonts w:ascii="Times New Roman" w:eastAsia="標楷體" w:hAnsi="Times New Roman" w:cs="Times New Roman" w:hint="eastAsia"/>
          <w:color w:val="365F91" w:themeColor="accent1" w:themeShade="BF"/>
        </w:rPr>
        <w:t>親自挑選他畢生最具代表性的論文，並且替每篇論文寫了一段後記。</w:t>
      </w:r>
    </w:p>
    <w:p w:rsidR="00D27AA2" w:rsidRDefault="00D27AA2" w:rsidP="00473B2D">
      <w:pPr>
        <w:pStyle w:val="aa"/>
        <w:numPr>
          <w:ilvl w:val="0"/>
          <w:numId w:val="21"/>
        </w:numPr>
        <w:shd w:val="clear" w:color="auto" w:fill="FFFFFF"/>
        <w:spacing w:beforeLines="50" w:before="120" w:line="340" w:lineRule="atLeast"/>
        <w:ind w:leftChars="0" w:left="284" w:hanging="284"/>
        <w:jc w:val="both"/>
        <w:rPr>
          <w:rFonts w:ascii="Times New Roman" w:eastAsia="標楷體" w:hAnsi="Times New Roman" w:cs="Times New Roman"/>
        </w:rPr>
      </w:pPr>
      <w:r w:rsidRPr="00EC5BEE">
        <w:rPr>
          <w:rFonts w:ascii="Times New Roman" w:eastAsia="標楷體" w:hAnsi="Times New Roman" w:cs="Times New Roman"/>
        </w:rPr>
        <w:t xml:space="preserve">Massey, D. B. (2005). </w:t>
      </w:r>
      <w:r w:rsidRPr="00EC5BEE">
        <w:rPr>
          <w:rFonts w:ascii="Times New Roman" w:eastAsia="標楷體" w:hAnsi="Times New Roman" w:cs="Times New Roman"/>
          <w:i/>
        </w:rPr>
        <w:t>For space.</w:t>
      </w:r>
      <w:r w:rsidRPr="00EC5BEE">
        <w:rPr>
          <w:rFonts w:ascii="Times New Roman" w:eastAsia="標楷體" w:hAnsi="Times New Roman" w:cs="Times New Roman"/>
        </w:rPr>
        <w:t xml:space="preserve"> London: Sage. </w:t>
      </w:r>
      <w:r w:rsidRPr="00EC5BEE">
        <w:rPr>
          <w:rFonts w:ascii="Times New Roman" w:eastAsia="標楷體" w:hAnsi="Times New Roman" w:cs="Times New Roman"/>
        </w:rPr>
        <w:t>【</w:t>
      </w:r>
      <w:r w:rsidRPr="00EC5BEE">
        <w:rPr>
          <w:rFonts w:ascii="Times New Roman" w:eastAsia="標楷體" w:hAnsi="Times New Roman" w:cs="Times New Roman"/>
        </w:rPr>
        <w:t>Part III (pp. 62-104) and Part V (pp. 147-195)</w:t>
      </w:r>
      <w:r w:rsidRPr="00EC5BEE">
        <w:rPr>
          <w:rFonts w:ascii="Times New Roman" w:eastAsia="標楷體" w:hAnsi="Times New Roman" w:cs="Times New Roman"/>
        </w:rPr>
        <w:t>（中譯：</w:t>
      </w:r>
      <w:r w:rsidRPr="00EC5BEE">
        <w:rPr>
          <w:rFonts w:ascii="Times New Roman" w:eastAsia="標楷體" w:hAnsi="Times New Roman" w:cs="Times New Roman"/>
        </w:rPr>
        <w:t>Massey, D. B. (2103)</w:t>
      </w:r>
      <w:r w:rsidRPr="00EC5BEE">
        <w:rPr>
          <w:rFonts w:ascii="Times New Roman" w:eastAsia="標楷體" w:hAnsi="Times New Roman" w:cs="Times New Roman"/>
        </w:rPr>
        <w:t>《保衛空間》（王愛松譯）。南京：江蘇教育出版社。）</w:t>
      </w:r>
    </w:p>
    <w:p w:rsidR="00D27AA2" w:rsidRPr="007D3B37" w:rsidRDefault="00D27AA2" w:rsidP="00473B2D">
      <w:pPr>
        <w:pStyle w:val="aa"/>
        <w:shd w:val="clear" w:color="auto" w:fill="FFFFFF"/>
        <w:spacing w:beforeLines="50" w:before="120" w:line="340" w:lineRule="atLeast"/>
        <w:ind w:leftChars="0" w:left="284"/>
        <w:jc w:val="both"/>
        <w:rPr>
          <w:rFonts w:ascii="Times New Roman" w:eastAsia="標楷體" w:hAnsi="Times New Roman" w:cs="Times New Roman"/>
          <w:color w:val="365F91" w:themeColor="accent1" w:themeShade="BF"/>
        </w:rPr>
      </w:pPr>
      <w:r w:rsidRPr="007D3B37">
        <w:rPr>
          <w:rFonts w:ascii="Times New Roman" w:eastAsia="標楷體" w:hAnsi="Times New Roman" w:cs="Times New Roman"/>
          <w:color w:val="365F91" w:themeColor="accent1" w:themeShade="BF"/>
        </w:rPr>
        <w:t>女性主義地理學者，此書集結其歷來作品大成，重新釐清</w:t>
      </w:r>
      <w:r w:rsidRPr="007D3B37">
        <w:rPr>
          <w:rFonts w:ascii="Times New Roman" w:eastAsia="標楷體" w:hAnsi="Times New Roman" w:cs="Times New Roman"/>
          <w:color w:val="365F91" w:themeColor="accent1" w:themeShade="BF"/>
        </w:rPr>
        <w:t xml:space="preserve">place </w:t>
      </w:r>
      <w:r w:rsidRPr="007D3B37">
        <w:rPr>
          <w:rFonts w:ascii="Times New Roman" w:eastAsia="標楷體" w:hAnsi="Times New Roman" w:cs="Times New Roman"/>
          <w:color w:val="365F91" w:themeColor="accent1" w:themeShade="BF"/>
        </w:rPr>
        <w:t>和</w:t>
      </w:r>
      <w:r w:rsidRPr="007D3B37">
        <w:rPr>
          <w:rFonts w:ascii="Times New Roman" w:eastAsia="標楷體" w:hAnsi="Times New Roman" w:cs="Times New Roman"/>
          <w:color w:val="365F91" w:themeColor="accent1" w:themeShade="BF"/>
        </w:rPr>
        <w:t>space</w:t>
      </w:r>
      <w:r w:rsidRPr="007D3B37">
        <w:rPr>
          <w:rFonts w:ascii="Times New Roman" w:eastAsia="標楷體" w:hAnsi="Times New Roman" w:cs="Times New Roman"/>
          <w:color w:val="365F91" w:themeColor="accent1" w:themeShade="BF"/>
        </w:rPr>
        <w:t>並非二元對立的地理學建構，並重建時間</w:t>
      </w:r>
      <w:r w:rsidRPr="007D3B37">
        <w:rPr>
          <w:rFonts w:ascii="Times New Roman" w:eastAsia="標楷體" w:hAnsi="Times New Roman" w:cs="Times New Roman"/>
          <w:color w:val="365F91" w:themeColor="accent1" w:themeShade="BF"/>
        </w:rPr>
        <w:t>-</w:t>
      </w:r>
      <w:r w:rsidRPr="007D3B37">
        <w:rPr>
          <w:rFonts w:ascii="Times New Roman" w:eastAsia="標楷體" w:hAnsi="Times New Roman" w:cs="Times New Roman"/>
          <w:color w:val="365F91" w:themeColor="accent1" w:themeShade="BF"/>
        </w:rPr>
        <w:t>空間哲學討論，闡連空間並不會為時間所擊潰殲滅，即使在全球看似同步而空間距離消弭的年代。選擇第三部分和第五部分，特</w:t>
      </w:r>
      <w:r w:rsidR="007D3B37">
        <w:rPr>
          <w:rFonts w:ascii="Times New Roman" w:eastAsia="標楷體" w:hAnsi="Times New Roman" w:cs="Times New Roman"/>
          <w:color w:val="365F91" w:themeColor="accent1" w:themeShade="BF"/>
        </w:rPr>
        <w:t>別有關重新理解空間，如何有助於處理現代性和全球化的潛在矛盾。可</w:t>
      </w:r>
      <w:r w:rsidRPr="007D3B37">
        <w:rPr>
          <w:rFonts w:ascii="Times New Roman" w:eastAsia="標楷體" w:hAnsi="Times New Roman" w:cs="Times New Roman"/>
          <w:color w:val="365F91" w:themeColor="accent1" w:themeShade="BF"/>
        </w:rPr>
        <w:t>對照</w:t>
      </w:r>
      <w:r w:rsidRPr="007D3B37">
        <w:rPr>
          <w:rFonts w:ascii="Times New Roman" w:eastAsia="標楷體" w:hAnsi="Times New Roman" w:cs="Times New Roman"/>
          <w:color w:val="365F91" w:themeColor="accent1" w:themeShade="BF"/>
        </w:rPr>
        <w:t>David Harvey</w:t>
      </w:r>
      <w:r w:rsidRPr="007D3B37">
        <w:rPr>
          <w:rFonts w:ascii="Times New Roman" w:eastAsia="標楷體" w:hAnsi="Times New Roman" w:cs="Times New Roman"/>
          <w:color w:val="365F91" w:themeColor="accent1" w:themeShade="BF"/>
        </w:rPr>
        <w:t>作品來看</w:t>
      </w:r>
    </w:p>
    <w:p w:rsidR="00D27AA2" w:rsidRPr="00EC5BEE" w:rsidRDefault="007D3B37" w:rsidP="00473B2D">
      <w:pPr>
        <w:pStyle w:val="aa"/>
        <w:numPr>
          <w:ilvl w:val="0"/>
          <w:numId w:val="22"/>
        </w:numPr>
        <w:shd w:val="clear" w:color="auto" w:fill="FFFFFF"/>
        <w:spacing w:beforeLines="50" w:before="120" w:line="340" w:lineRule="atLeast"/>
        <w:ind w:leftChars="0"/>
        <w:jc w:val="both"/>
        <w:rPr>
          <w:rFonts w:ascii="Times New Roman" w:eastAsia="標楷體" w:hAnsi="Times New Roman" w:cs="Times New Roman"/>
        </w:rPr>
      </w:pPr>
      <w:r>
        <w:rPr>
          <w:rFonts w:ascii="Times New Roman" w:eastAsia="標楷體" w:hAnsi="Times New Roman" w:cs="Times New Roman" w:hint="eastAsia"/>
        </w:rPr>
        <w:t>3</w:t>
      </w:r>
      <w:r w:rsidR="00D27AA2" w:rsidRPr="00EC5BEE">
        <w:rPr>
          <w:rFonts w:ascii="Times New Roman" w:eastAsia="標楷體" w:hAnsi="Times New Roman" w:cs="Times New Roman"/>
        </w:rPr>
        <w:t xml:space="preserve">-1. Massey, D. B. (1991). A global sense of place. </w:t>
      </w:r>
      <w:r w:rsidR="00D27AA2" w:rsidRPr="00EC5BEE">
        <w:rPr>
          <w:rFonts w:ascii="Times New Roman" w:eastAsia="標楷體" w:hAnsi="Times New Roman" w:cs="Times New Roman"/>
          <w:i/>
        </w:rPr>
        <w:t>Marxism Today,</w:t>
      </w:r>
      <w:r w:rsidR="00D27AA2" w:rsidRPr="00EC5BEE">
        <w:rPr>
          <w:rFonts w:ascii="Times New Roman" w:eastAsia="標楷體" w:hAnsi="Times New Roman" w:cs="Times New Roman"/>
        </w:rPr>
        <w:t xml:space="preserve"> </w:t>
      </w:r>
      <w:r w:rsidR="00D27AA2" w:rsidRPr="00EC5BEE">
        <w:rPr>
          <w:rFonts w:ascii="Times New Roman" w:eastAsia="標楷體" w:hAnsi="Times New Roman" w:cs="Times New Roman"/>
          <w:i/>
        </w:rPr>
        <w:t>38</w:t>
      </w:r>
      <w:r w:rsidR="00D27AA2" w:rsidRPr="00EC5BEE">
        <w:rPr>
          <w:rFonts w:ascii="Times New Roman" w:eastAsia="標楷體" w:hAnsi="Times New Roman" w:cs="Times New Roman"/>
        </w:rPr>
        <w:t>, 24-29. (</w:t>
      </w:r>
      <w:r w:rsidR="00D27AA2" w:rsidRPr="00EC5BEE">
        <w:rPr>
          <w:rFonts w:ascii="Times New Roman" w:eastAsia="標楷體" w:hAnsi="Times New Roman" w:cs="Times New Roman"/>
        </w:rPr>
        <w:t>收錄於</w:t>
      </w:r>
      <w:r w:rsidR="00D27AA2" w:rsidRPr="00EC5BEE">
        <w:rPr>
          <w:rFonts w:ascii="Times New Roman" w:eastAsia="標楷體" w:hAnsi="Times New Roman" w:cs="Times New Roman"/>
        </w:rPr>
        <w:t xml:space="preserve">Massey, D. B. (1994). </w:t>
      </w:r>
      <w:r w:rsidR="00D27AA2" w:rsidRPr="00EC5BEE">
        <w:rPr>
          <w:rFonts w:ascii="Times New Roman" w:eastAsia="標楷體" w:hAnsi="Times New Roman" w:cs="Times New Roman"/>
          <w:i/>
        </w:rPr>
        <w:t>Space, place, and gende</w:t>
      </w:r>
      <w:r w:rsidR="00D27AA2" w:rsidRPr="00EC5BEE">
        <w:rPr>
          <w:rFonts w:ascii="Times New Roman" w:eastAsia="標楷體" w:hAnsi="Times New Roman" w:cs="Times New Roman"/>
        </w:rPr>
        <w:t>r. Minneapolis: University of Minnesota Press.)</w:t>
      </w:r>
    </w:p>
    <w:p w:rsidR="00814BD4" w:rsidRDefault="00D27AA2" w:rsidP="00473B2D">
      <w:pPr>
        <w:pStyle w:val="aa"/>
        <w:numPr>
          <w:ilvl w:val="0"/>
          <w:numId w:val="21"/>
        </w:numPr>
        <w:shd w:val="clear" w:color="auto" w:fill="FFFFFF"/>
        <w:spacing w:beforeLines="50" w:before="120" w:line="340" w:lineRule="atLeast"/>
        <w:ind w:leftChars="0" w:left="284" w:hanging="284"/>
        <w:jc w:val="both"/>
        <w:rPr>
          <w:rFonts w:ascii="Times New Roman" w:eastAsia="標楷體" w:hAnsi="Times New Roman" w:cs="Times New Roman"/>
        </w:rPr>
      </w:pPr>
      <w:r w:rsidRPr="00EC5BEE">
        <w:rPr>
          <w:rFonts w:ascii="Times New Roman" w:eastAsia="標楷體" w:hAnsi="Times New Roman" w:cs="Times New Roman"/>
        </w:rPr>
        <w:t xml:space="preserve">McDowell, L. (1999). </w:t>
      </w:r>
      <w:r w:rsidRPr="00EC5BEE">
        <w:rPr>
          <w:rFonts w:ascii="Times New Roman" w:eastAsia="標楷體" w:hAnsi="Times New Roman" w:cs="Times New Roman"/>
          <w:i/>
        </w:rPr>
        <w:t>Gender, identity and place: Understanding feminist geographies</w:t>
      </w:r>
      <w:r w:rsidRPr="00EC5BEE">
        <w:rPr>
          <w:rFonts w:ascii="Times New Roman" w:eastAsia="標楷體" w:hAnsi="Times New Roman" w:cs="Times New Roman"/>
        </w:rPr>
        <w:t>. Minneapolis: University of Minnesota Press.</w:t>
      </w:r>
      <w:r w:rsidRPr="00EC5BEE">
        <w:rPr>
          <w:rFonts w:ascii="Times New Roman" w:eastAsia="標楷體" w:hAnsi="Times New Roman" w:cs="Times New Roman"/>
        </w:rPr>
        <w:t>（中譯：</w:t>
      </w:r>
      <w:r w:rsidRPr="00EC5BEE">
        <w:rPr>
          <w:rFonts w:ascii="Times New Roman" w:eastAsia="標楷體" w:hAnsi="Times New Roman" w:cs="Times New Roman"/>
        </w:rPr>
        <w:t>McDowell, L.</w:t>
      </w:r>
      <w:r w:rsidRPr="00EC5BEE">
        <w:rPr>
          <w:rFonts w:ascii="Times New Roman" w:eastAsia="標楷體" w:hAnsi="Times New Roman" w:cs="Times New Roman"/>
        </w:rPr>
        <w:t>（</w:t>
      </w:r>
      <w:r w:rsidRPr="00EC5BEE">
        <w:rPr>
          <w:rFonts w:ascii="Times New Roman" w:eastAsia="標楷體" w:hAnsi="Times New Roman" w:cs="Times New Roman"/>
        </w:rPr>
        <w:t>2006</w:t>
      </w:r>
      <w:r w:rsidRPr="00EC5BEE">
        <w:rPr>
          <w:rFonts w:ascii="Times New Roman" w:eastAsia="標楷體" w:hAnsi="Times New Roman" w:cs="Times New Roman"/>
        </w:rPr>
        <w:t>）《性別、認同與地方：女性主義地理學概說》（徐苔玲、王志弘譯）。台北：群學。）</w:t>
      </w:r>
    </w:p>
    <w:p w:rsidR="00BF0341" w:rsidRPr="00814BD4" w:rsidRDefault="00814BD4" w:rsidP="00473B2D">
      <w:pPr>
        <w:pStyle w:val="aa"/>
        <w:numPr>
          <w:ilvl w:val="0"/>
          <w:numId w:val="21"/>
        </w:numPr>
        <w:shd w:val="clear" w:color="auto" w:fill="FFFFFF"/>
        <w:spacing w:beforeLines="50" w:before="120" w:line="340" w:lineRule="atLeast"/>
        <w:ind w:leftChars="0" w:left="284" w:hanging="284"/>
        <w:jc w:val="both"/>
        <w:rPr>
          <w:rFonts w:ascii="Times New Roman" w:eastAsia="標楷體" w:hAnsi="Times New Roman" w:cs="Times New Roman"/>
          <w:highlight w:val="yellow"/>
        </w:rPr>
      </w:pPr>
      <w:r w:rsidRPr="00814BD4">
        <w:rPr>
          <w:rFonts w:ascii="Times New Roman" w:eastAsia="標楷體" w:hAnsi="Times New Roman" w:cs="Times New Roman" w:hint="eastAsia"/>
          <w:highlight w:val="yellow"/>
        </w:rPr>
        <w:t>Orum, A. M., &amp; Neal, Z. P. (2010). </w:t>
      </w:r>
      <w:r w:rsidRPr="00814BD4">
        <w:rPr>
          <w:rFonts w:ascii="Times New Roman" w:eastAsia="標楷體" w:hAnsi="Times New Roman" w:cs="Times New Roman" w:hint="eastAsia"/>
          <w:i/>
          <w:highlight w:val="yellow"/>
        </w:rPr>
        <w:t>Common ground?</w:t>
      </w:r>
      <w:r w:rsidR="00E43573">
        <w:rPr>
          <w:rFonts w:ascii="Times New Roman" w:eastAsia="標楷體" w:hAnsi="Times New Roman" w:cs="Times New Roman" w:hint="eastAsia"/>
          <w:i/>
          <w:highlight w:val="yellow"/>
        </w:rPr>
        <w:t xml:space="preserve"> </w:t>
      </w:r>
      <w:r w:rsidRPr="00814BD4">
        <w:rPr>
          <w:rFonts w:ascii="Times New Roman" w:eastAsia="標楷體" w:hAnsi="Times New Roman" w:cs="Times New Roman" w:hint="eastAsia"/>
          <w:i/>
          <w:highlight w:val="yellow"/>
        </w:rPr>
        <w:t>Readings and reflections on public space</w:t>
      </w:r>
      <w:r w:rsidRPr="00814BD4">
        <w:rPr>
          <w:rFonts w:ascii="Times New Roman" w:eastAsia="標楷體" w:hAnsi="Times New Roman" w:cs="Times New Roman" w:hint="eastAsia"/>
          <w:highlight w:val="yellow"/>
        </w:rPr>
        <w:t>. New York: Routledge.</w:t>
      </w:r>
    </w:p>
    <w:p w:rsidR="001859BE" w:rsidRPr="001859BE" w:rsidRDefault="001859BE" w:rsidP="001859BE">
      <w:pPr>
        <w:pStyle w:val="aa"/>
        <w:shd w:val="clear" w:color="auto" w:fill="FFFFFF"/>
        <w:spacing w:beforeLines="50" w:before="120" w:line="340" w:lineRule="atLeast"/>
        <w:ind w:leftChars="0" w:left="284"/>
        <w:jc w:val="both"/>
        <w:rPr>
          <w:rFonts w:ascii="Times New Roman" w:eastAsia="標楷體" w:hAnsi="Times New Roman" w:cs="Times New Roman"/>
          <w:color w:val="365F91" w:themeColor="accent1" w:themeShade="BF"/>
        </w:rPr>
      </w:pPr>
      <w:r w:rsidRPr="001859BE">
        <w:rPr>
          <w:rFonts w:ascii="Times New Roman" w:eastAsia="標楷體" w:hAnsi="Times New Roman" w:cs="Times New Roman"/>
          <w:color w:val="365F91" w:themeColor="accent1" w:themeShade="BF"/>
        </w:rPr>
        <w:t>探討公共空間治理、管理、計畫與使用面之議題，包含社會排除、私有化、仕紳化，反思都市計畫土地使用管理相應之公共性與新自由導向，研究公共空間或都市開放空間者尤其適合研讀，</w:t>
      </w:r>
      <w:r w:rsidRPr="001859BE">
        <w:rPr>
          <w:rFonts w:ascii="Times New Roman" w:eastAsia="標楷體" w:hAnsi="Times New Roman" w:cs="Times New Roman" w:hint="eastAsia"/>
          <w:color w:val="365F91" w:themeColor="accent1" w:themeShade="BF"/>
        </w:rPr>
        <w:t>名為公共空間研究讀本，但也屬於當代都市批判理論的經典文集</w:t>
      </w:r>
      <w:r>
        <w:rPr>
          <w:rFonts w:ascii="Times New Roman" w:eastAsia="標楷體" w:hAnsi="Times New Roman" w:cs="Times New Roman" w:hint="eastAsia"/>
          <w:color w:val="365F91" w:themeColor="accent1" w:themeShade="BF"/>
        </w:rPr>
        <w:t>。</w:t>
      </w:r>
    </w:p>
    <w:p w:rsidR="00814BD4" w:rsidRPr="00814BD4" w:rsidRDefault="00814BD4" w:rsidP="00473B2D">
      <w:pPr>
        <w:pStyle w:val="aa"/>
        <w:numPr>
          <w:ilvl w:val="0"/>
          <w:numId w:val="21"/>
        </w:numPr>
        <w:shd w:val="clear" w:color="auto" w:fill="FFFFFF"/>
        <w:spacing w:beforeLines="50" w:before="120" w:line="340" w:lineRule="atLeast"/>
        <w:ind w:leftChars="0" w:left="284" w:hanging="284"/>
        <w:jc w:val="both"/>
        <w:rPr>
          <w:rFonts w:ascii="Times New Roman" w:eastAsia="標楷體" w:hAnsi="Times New Roman" w:cs="Times New Roman"/>
          <w:highlight w:val="yellow"/>
        </w:rPr>
      </w:pPr>
      <w:r w:rsidRPr="00814BD4">
        <w:rPr>
          <w:rFonts w:ascii="Times New Roman" w:eastAsia="標楷體" w:hAnsi="Times New Roman" w:cs="Times New Roman" w:hint="eastAsia"/>
          <w:highlight w:val="yellow"/>
        </w:rPr>
        <w:lastRenderedPageBreak/>
        <w:t>Braun, B., &amp; Castree, N. (2005). </w:t>
      </w:r>
      <w:r w:rsidRPr="007D3B37">
        <w:rPr>
          <w:rFonts w:ascii="Times New Roman" w:eastAsia="標楷體" w:hAnsi="Times New Roman" w:cs="Times New Roman" w:hint="eastAsia"/>
          <w:i/>
          <w:highlight w:val="yellow"/>
        </w:rPr>
        <w:t>Remaking reality: Nature at the mill</w:t>
      </w:r>
      <w:r w:rsidR="00E43573">
        <w:rPr>
          <w:rFonts w:ascii="Times New Roman" w:eastAsia="標楷體" w:hAnsi="Times New Roman" w:cs="Times New Roman"/>
          <w:i/>
          <w:highlight w:val="yellow"/>
        </w:rPr>
        <w:t>enni</w:t>
      </w:r>
      <w:r w:rsidRPr="007D3B37">
        <w:rPr>
          <w:rFonts w:ascii="Times New Roman" w:eastAsia="標楷體" w:hAnsi="Times New Roman" w:cs="Times New Roman" w:hint="eastAsia"/>
          <w:i/>
          <w:highlight w:val="yellow"/>
        </w:rPr>
        <w:t>um</w:t>
      </w:r>
      <w:r w:rsidRPr="00814BD4">
        <w:rPr>
          <w:rFonts w:ascii="Times New Roman" w:eastAsia="標楷體" w:hAnsi="Times New Roman" w:cs="Times New Roman" w:hint="eastAsia"/>
          <w:highlight w:val="yellow"/>
        </w:rPr>
        <w:t xml:space="preserve">. London: </w:t>
      </w:r>
      <w:r w:rsidRPr="00814BD4">
        <w:rPr>
          <w:rFonts w:ascii="Times New Roman" w:eastAsia="標楷體" w:hAnsi="Times New Roman" w:cs="Times New Roman"/>
          <w:highlight w:val="yellow"/>
        </w:rPr>
        <w:t>Routledge.</w:t>
      </w:r>
    </w:p>
    <w:p w:rsidR="00BC532E" w:rsidRPr="00BC532E" w:rsidRDefault="00BC532E" w:rsidP="00BC532E">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hint="eastAsia"/>
          <w:highlight w:val="yellow"/>
        </w:rPr>
      </w:pPr>
      <w:r w:rsidRPr="00BC532E">
        <w:rPr>
          <w:rFonts w:ascii="Times New Roman" w:eastAsia="標楷體" w:hAnsi="Times New Roman" w:cs="Times New Roman"/>
          <w:highlight w:val="yellow"/>
        </w:rPr>
        <w:t>Heynen, N. C., Kaika, M., Swyngedouw, E. (2006). In the nature of cities: Urban political ecology and the politics of urban metabolism. London: Routledge</w:t>
      </w:r>
    </w:p>
    <w:p w:rsidR="001859BE" w:rsidRDefault="001859BE" w:rsidP="001859BE">
      <w:pPr>
        <w:pStyle w:val="aa"/>
        <w:shd w:val="clear" w:color="auto" w:fill="FFFFFF"/>
        <w:spacing w:beforeLines="50" w:before="120" w:line="340" w:lineRule="atLeast"/>
        <w:ind w:leftChars="0" w:left="284"/>
        <w:jc w:val="both"/>
        <w:rPr>
          <w:rFonts w:ascii="Times New Roman" w:eastAsia="標楷體" w:hAnsi="Times New Roman" w:cs="Times New Roman"/>
          <w:color w:val="365F91" w:themeColor="accent1" w:themeShade="BF"/>
        </w:rPr>
      </w:pPr>
      <w:r w:rsidRPr="001859BE">
        <w:rPr>
          <w:rFonts w:ascii="Times New Roman" w:eastAsia="標楷體" w:hAnsi="Times New Roman" w:cs="Times New Roman"/>
          <w:color w:val="365F91" w:themeColor="accent1" w:themeShade="BF"/>
        </w:rPr>
        <w:t>關注都市研究之生態自然面向及環境政治，分析由自然與物質驅動之都市化過程之不均權力分佈，尤其對基礎設施建設背後之都市代謝之正負效應，有深入分析，是一本集合都市政治生態重要學者論文之編書，系統清晰，各篇連結性與互補性高。</w:t>
      </w:r>
    </w:p>
    <w:p w:rsidR="00D27AA2" w:rsidRPr="001859BE" w:rsidRDefault="00D27AA2" w:rsidP="00473B2D">
      <w:pPr>
        <w:shd w:val="clear" w:color="auto" w:fill="FFFFFF"/>
        <w:spacing w:beforeLines="50" w:before="120" w:line="340" w:lineRule="atLeast"/>
        <w:jc w:val="both"/>
        <w:rPr>
          <w:rFonts w:ascii="Times New Roman" w:eastAsia="標楷體" w:hAnsi="Times New Roman"/>
          <w:b/>
        </w:rPr>
      </w:pPr>
    </w:p>
    <w:p w:rsidR="00D27AA2" w:rsidRPr="00EC5BEE" w:rsidRDefault="00D27AA2" w:rsidP="00473B2D">
      <w:pPr>
        <w:shd w:val="clear" w:color="auto" w:fill="FFFFFF"/>
        <w:spacing w:beforeLines="50" w:before="120" w:line="340" w:lineRule="atLeast"/>
        <w:jc w:val="both"/>
        <w:rPr>
          <w:rFonts w:ascii="Times New Roman" w:eastAsia="標楷體" w:hAnsi="Times New Roman"/>
          <w:b/>
          <w:sz w:val="28"/>
        </w:rPr>
      </w:pPr>
      <w:r w:rsidRPr="00EC5BEE">
        <w:rPr>
          <w:rFonts w:ascii="Times New Roman" w:eastAsia="標楷體" w:hAnsi="Times New Roman"/>
          <w:b/>
          <w:sz w:val="28"/>
        </w:rPr>
        <w:t>（二）規劃與設計</w:t>
      </w:r>
    </w:p>
    <w:p w:rsidR="00D27AA2" w:rsidRPr="00EC5BEE" w:rsidRDefault="00D27AA2" w:rsidP="00473B2D">
      <w:pPr>
        <w:pStyle w:val="aa"/>
        <w:numPr>
          <w:ilvl w:val="0"/>
          <w:numId w:val="21"/>
        </w:numPr>
        <w:shd w:val="clear" w:color="auto" w:fill="FFFFFF"/>
        <w:spacing w:beforeLines="50" w:before="120" w:line="340" w:lineRule="atLeast"/>
        <w:ind w:leftChars="0" w:left="284" w:hanging="284"/>
        <w:jc w:val="both"/>
        <w:rPr>
          <w:rFonts w:ascii="Times New Roman" w:eastAsia="標楷體" w:hAnsi="Times New Roman" w:cs="Times New Roman"/>
        </w:rPr>
      </w:pPr>
      <w:r w:rsidRPr="00EC5BEE">
        <w:rPr>
          <w:rFonts w:ascii="Times New Roman" w:eastAsia="標楷體" w:hAnsi="Times New Roman" w:cs="Times New Roman"/>
        </w:rPr>
        <w:t xml:space="preserve">Lynch, K. (1960). </w:t>
      </w:r>
      <w:r w:rsidRPr="00EC5BEE">
        <w:rPr>
          <w:rFonts w:ascii="Times New Roman" w:eastAsia="標楷體" w:hAnsi="Times New Roman" w:cs="Times New Roman"/>
          <w:i/>
        </w:rPr>
        <w:t>The image of the city</w:t>
      </w:r>
      <w:r w:rsidRPr="00EC5BEE">
        <w:rPr>
          <w:rFonts w:ascii="Times New Roman" w:eastAsia="標楷體" w:hAnsi="Times New Roman" w:cs="Times New Roman"/>
        </w:rPr>
        <w:t>. Cambridge: The MIT Press.</w:t>
      </w:r>
      <w:r w:rsidRPr="00EC5BEE">
        <w:rPr>
          <w:rFonts w:ascii="Times New Roman" w:eastAsia="標楷體" w:hAnsi="Times New Roman" w:cs="Times New Roman"/>
        </w:rPr>
        <w:t>（中譯：</w:t>
      </w:r>
      <w:r w:rsidRPr="00EC5BEE">
        <w:rPr>
          <w:rFonts w:ascii="Times New Roman" w:eastAsia="標楷體" w:hAnsi="Times New Roman" w:cs="Times New Roman"/>
        </w:rPr>
        <w:t>Lynch, K. (2014)</w:t>
      </w:r>
      <w:r w:rsidRPr="00EC5BEE">
        <w:rPr>
          <w:rFonts w:ascii="Times New Roman" w:eastAsia="標楷體" w:hAnsi="Times New Roman" w:cs="Times New Roman"/>
        </w:rPr>
        <w:t>《城市的意象》（胡家璇譯）。台北：遠流。）</w:t>
      </w:r>
    </w:p>
    <w:p w:rsidR="00D27AA2" w:rsidRPr="00EC5BEE" w:rsidRDefault="001859BE" w:rsidP="00473B2D">
      <w:pPr>
        <w:pStyle w:val="aa"/>
        <w:numPr>
          <w:ilvl w:val="0"/>
          <w:numId w:val="22"/>
        </w:numPr>
        <w:shd w:val="clear" w:color="auto" w:fill="FFFFFF"/>
        <w:spacing w:beforeLines="50" w:before="120" w:line="340" w:lineRule="atLeast"/>
        <w:ind w:leftChars="0"/>
        <w:jc w:val="both"/>
        <w:rPr>
          <w:rFonts w:ascii="Times New Roman" w:eastAsia="標楷體" w:hAnsi="Times New Roman" w:cs="Times New Roman"/>
        </w:rPr>
      </w:pPr>
      <w:r>
        <w:rPr>
          <w:rFonts w:ascii="Times New Roman" w:eastAsia="標楷體" w:hAnsi="Times New Roman" w:cs="Times New Roman" w:hint="eastAsia"/>
        </w:rPr>
        <w:t>8</w:t>
      </w:r>
      <w:r w:rsidR="00D27AA2" w:rsidRPr="00EC5BEE">
        <w:rPr>
          <w:rFonts w:ascii="Times New Roman" w:eastAsia="標楷體" w:hAnsi="Times New Roman" w:cs="Times New Roman"/>
        </w:rPr>
        <w:t xml:space="preserve">-1. Lynch, K. (1990). Reconsidering </w:t>
      </w:r>
      <w:r w:rsidR="00D27AA2" w:rsidRPr="00EC5BEE">
        <w:rPr>
          <w:rFonts w:ascii="Times New Roman" w:eastAsia="標楷體" w:hAnsi="Times New Roman" w:cs="Times New Roman"/>
          <w:i/>
        </w:rPr>
        <w:t>The Image of the City</w:t>
      </w:r>
      <w:r w:rsidR="00D27AA2" w:rsidRPr="00EC5BEE">
        <w:rPr>
          <w:rFonts w:ascii="Times New Roman" w:eastAsia="標楷體" w:hAnsi="Times New Roman" w:cs="Times New Roman"/>
        </w:rPr>
        <w:t xml:space="preserve">. In T. Banerjee &amp; M. Southworth (Eds.), </w:t>
      </w:r>
      <w:r w:rsidR="00D27AA2" w:rsidRPr="00EC5BEE">
        <w:rPr>
          <w:rFonts w:ascii="Times New Roman" w:eastAsia="標楷體" w:hAnsi="Times New Roman" w:cs="Times New Roman"/>
          <w:i/>
        </w:rPr>
        <w:t>City sense and city design: Writings and projects of Kevin Lynch</w:t>
      </w:r>
      <w:r w:rsidR="00D27AA2" w:rsidRPr="00EC5BEE">
        <w:rPr>
          <w:rFonts w:ascii="Times New Roman" w:eastAsia="標楷體" w:hAnsi="Times New Roman" w:cs="Times New Roman"/>
        </w:rPr>
        <w:t xml:space="preserve"> (pp. 247-256). Cambridge: The MIT Press.</w:t>
      </w:r>
    </w:p>
    <w:p w:rsidR="00D27AA2" w:rsidRPr="00EC5BEE" w:rsidRDefault="001859BE" w:rsidP="00473B2D">
      <w:pPr>
        <w:pStyle w:val="aa"/>
        <w:numPr>
          <w:ilvl w:val="0"/>
          <w:numId w:val="22"/>
        </w:numPr>
        <w:shd w:val="clear" w:color="auto" w:fill="FFFFFF"/>
        <w:spacing w:beforeLines="50" w:before="120" w:line="340" w:lineRule="atLeast"/>
        <w:ind w:leftChars="0"/>
        <w:jc w:val="both"/>
        <w:rPr>
          <w:rFonts w:ascii="Times New Roman" w:eastAsia="標楷體" w:hAnsi="Times New Roman" w:cs="Times New Roman"/>
        </w:rPr>
      </w:pPr>
      <w:r>
        <w:rPr>
          <w:rFonts w:ascii="Times New Roman" w:eastAsia="標楷體" w:hAnsi="Times New Roman" w:cs="Times New Roman" w:hint="eastAsia"/>
        </w:rPr>
        <w:t>8</w:t>
      </w:r>
      <w:r w:rsidR="00D27AA2" w:rsidRPr="00EC5BEE">
        <w:rPr>
          <w:rFonts w:ascii="Times New Roman" w:eastAsia="標楷體" w:hAnsi="Times New Roman" w:cs="Times New Roman"/>
        </w:rPr>
        <w:t xml:space="preserve">-2. Seamon, D. (1979). Part II: Movement in geographical world. In </w:t>
      </w:r>
      <w:r w:rsidR="00D27AA2" w:rsidRPr="00EC5BEE">
        <w:rPr>
          <w:rFonts w:ascii="Times New Roman" w:eastAsia="標楷體" w:hAnsi="Times New Roman" w:cs="Times New Roman"/>
          <w:i/>
        </w:rPr>
        <w:t>A geography of the lifeworld</w:t>
      </w:r>
      <w:r w:rsidR="00D27AA2" w:rsidRPr="00EC5BEE">
        <w:rPr>
          <w:rFonts w:ascii="Times New Roman" w:eastAsia="標楷體" w:hAnsi="Times New Roman" w:cs="Times New Roman"/>
        </w:rPr>
        <w:t xml:space="preserve"> (pp. 33-68). New York: St. Martin's Press.</w:t>
      </w:r>
    </w:p>
    <w:p w:rsidR="00D27AA2" w:rsidRPr="00EC5BEE" w:rsidRDefault="001859BE" w:rsidP="00473B2D">
      <w:pPr>
        <w:pStyle w:val="aa"/>
        <w:numPr>
          <w:ilvl w:val="0"/>
          <w:numId w:val="22"/>
        </w:numPr>
        <w:shd w:val="clear" w:color="auto" w:fill="FFFFFF"/>
        <w:spacing w:beforeLines="50" w:before="120" w:line="340" w:lineRule="atLeast"/>
        <w:ind w:leftChars="0"/>
        <w:jc w:val="both"/>
        <w:rPr>
          <w:rFonts w:ascii="Times New Roman" w:eastAsia="標楷體" w:hAnsi="Times New Roman" w:cs="Times New Roman"/>
        </w:rPr>
      </w:pPr>
      <w:r>
        <w:rPr>
          <w:rFonts w:ascii="Times New Roman" w:eastAsia="標楷體" w:hAnsi="Times New Roman" w:cs="Times New Roman" w:hint="eastAsia"/>
        </w:rPr>
        <w:t>8</w:t>
      </w:r>
      <w:r w:rsidR="00D27AA2" w:rsidRPr="00EC5BEE">
        <w:rPr>
          <w:rFonts w:ascii="Times New Roman" w:eastAsia="標楷體" w:hAnsi="Times New Roman" w:cs="Times New Roman"/>
        </w:rPr>
        <w:t xml:space="preserve">-3. Heft, H. (2013). Environment, cognition, and culture: Reconsidering the cognitive map. </w:t>
      </w:r>
      <w:r w:rsidR="00D27AA2" w:rsidRPr="00EC5BEE">
        <w:rPr>
          <w:rFonts w:ascii="Times New Roman" w:eastAsia="標楷體" w:hAnsi="Times New Roman" w:cs="Times New Roman"/>
          <w:i/>
        </w:rPr>
        <w:t>Journal of Environmental Psychology</w:t>
      </w:r>
      <w:r w:rsidR="00D27AA2" w:rsidRPr="00EC5BEE">
        <w:rPr>
          <w:rFonts w:ascii="Times New Roman" w:eastAsia="標楷體" w:hAnsi="Times New Roman" w:cs="Times New Roman"/>
        </w:rPr>
        <w:t xml:space="preserve">, </w:t>
      </w:r>
      <w:r w:rsidR="00D27AA2" w:rsidRPr="00EC5BEE">
        <w:rPr>
          <w:rFonts w:ascii="Times New Roman" w:eastAsia="標楷體" w:hAnsi="Times New Roman" w:cs="Times New Roman"/>
          <w:i/>
        </w:rPr>
        <w:t>33</w:t>
      </w:r>
      <w:r w:rsidR="00D27AA2" w:rsidRPr="00EC5BEE">
        <w:rPr>
          <w:rFonts w:ascii="Times New Roman" w:eastAsia="標楷體" w:hAnsi="Times New Roman" w:cs="Times New Roman"/>
        </w:rPr>
        <w:t>(1), 14-25.</w:t>
      </w:r>
    </w:p>
    <w:p w:rsidR="00D27AA2" w:rsidRPr="001859BE" w:rsidRDefault="00D27AA2" w:rsidP="001859BE">
      <w:pPr>
        <w:pStyle w:val="aa"/>
        <w:shd w:val="clear" w:color="auto" w:fill="FFFFFF"/>
        <w:spacing w:beforeLines="50" w:before="120" w:line="340" w:lineRule="atLeast"/>
        <w:ind w:leftChars="0" w:left="284"/>
        <w:jc w:val="both"/>
        <w:rPr>
          <w:rFonts w:ascii="Times New Roman" w:eastAsia="標楷體" w:hAnsi="Times New Roman" w:cs="Times New Roman"/>
          <w:color w:val="365F91" w:themeColor="accent1" w:themeShade="BF"/>
        </w:rPr>
      </w:pPr>
      <w:r w:rsidRPr="001859BE">
        <w:rPr>
          <w:rFonts w:ascii="Times New Roman" w:eastAsia="標楷體" w:hAnsi="Times New Roman" w:cs="Times New Roman"/>
          <w:color w:val="365F91" w:themeColor="accent1" w:themeShade="BF"/>
        </w:rPr>
        <w:t>學生要知道</w:t>
      </w:r>
      <w:r w:rsidRPr="001859BE">
        <w:rPr>
          <w:rFonts w:ascii="Times New Roman" w:eastAsia="標楷體" w:hAnsi="Times New Roman" w:cs="Times New Roman"/>
          <w:color w:val="365F91" w:themeColor="accent1" w:themeShade="BF"/>
        </w:rPr>
        <w:t>Lynch</w:t>
      </w:r>
      <w:r w:rsidRPr="001859BE">
        <w:rPr>
          <w:rFonts w:ascii="Times New Roman" w:eastAsia="標楷體" w:hAnsi="Times New Roman" w:cs="Times New Roman"/>
          <w:color w:val="365F91" w:themeColor="accent1" w:themeShade="BF"/>
        </w:rPr>
        <w:t>在怎樣的規劃背景下，做了都市意象的研究。他的方法為何？有何研究發現？城市意象這本書，可以搭配</w:t>
      </w:r>
      <w:r w:rsidRPr="001859BE">
        <w:rPr>
          <w:rFonts w:ascii="Times New Roman" w:eastAsia="標楷體" w:hAnsi="Times New Roman" w:cs="Times New Roman"/>
          <w:color w:val="365F91" w:themeColor="accent1" w:themeShade="BF"/>
        </w:rPr>
        <w:t>Lynch</w:t>
      </w:r>
      <w:r w:rsidRPr="001859BE">
        <w:rPr>
          <w:rFonts w:ascii="Times New Roman" w:eastAsia="標楷體" w:hAnsi="Times New Roman" w:cs="Times New Roman"/>
          <w:color w:val="365F91" w:themeColor="accent1" w:themeShade="BF"/>
        </w:rPr>
        <w:t>後來寫的</w:t>
      </w:r>
      <w:r w:rsidR="007D3B37" w:rsidRPr="001859BE">
        <w:rPr>
          <w:rFonts w:ascii="Times New Roman" w:eastAsia="標楷體" w:hAnsi="Times New Roman" w:cs="Times New Roman" w:hint="eastAsia"/>
          <w:color w:val="365F91" w:themeColor="accent1" w:themeShade="BF"/>
        </w:rPr>
        <w:t>9</w:t>
      </w:r>
      <w:r w:rsidRPr="001859BE">
        <w:rPr>
          <w:rFonts w:ascii="Times New Roman" w:eastAsia="標楷體" w:hAnsi="Times New Roman" w:cs="Times New Roman"/>
          <w:color w:val="365F91" w:themeColor="accent1" w:themeShade="BF"/>
        </w:rPr>
        <w:t>-1</w:t>
      </w:r>
      <w:r w:rsidRPr="001859BE">
        <w:rPr>
          <w:rFonts w:ascii="Times New Roman" w:eastAsia="標楷體" w:hAnsi="Times New Roman" w:cs="Times New Roman"/>
          <w:color w:val="365F91" w:themeColor="accent1" w:themeShade="BF"/>
        </w:rPr>
        <w:t>這篇，這是</w:t>
      </w:r>
      <w:r w:rsidRPr="001859BE">
        <w:rPr>
          <w:rFonts w:ascii="Times New Roman" w:eastAsia="標楷體" w:hAnsi="Times New Roman" w:cs="Times New Roman"/>
          <w:color w:val="365F91" w:themeColor="accent1" w:themeShade="BF"/>
        </w:rPr>
        <w:t>Lynch</w:t>
      </w:r>
      <w:r w:rsidRPr="001859BE">
        <w:rPr>
          <w:rFonts w:ascii="Times New Roman" w:eastAsia="標楷體" w:hAnsi="Times New Roman" w:cs="Times New Roman"/>
          <w:color w:val="365F91" w:themeColor="accent1" w:themeShade="BF"/>
        </w:rPr>
        <w:t>對於自己的研究，以及後來的規劃師如何使用都市意象的概念與方法，提出的反省與批評。接下來，</w:t>
      </w:r>
      <w:r w:rsidR="007D3B37" w:rsidRPr="001859BE">
        <w:rPr>
          <w:rFonts w:ascii="Times New Roman" w:eastAsia="標楷體" w:hAnsi="Times New Roman" w:cs="Times New Roman" w:hint="eastAsia"/>
          <w:color w:val="365F91" w:themeColor="accent1" w:themeShade="BF"/>
        </w:rPr>
        <w:t>9</w:t>
      </w:r>
      <w:r w:rsidRPr="001859BE">
        <w:rPr>
          <w:rFonts w:ascii="Times New Roman" w:eastAsia="標楷體" w:hAnsi="Times New Roman" w:cs="Times New Roman"/>
          <w:color w:val="365F91" w:themeColor="accent1" w:themeShade="BF"/>
        </w:rPr>
        <w:t>-2</w:t>
      </w:r>
      <w:r w:rsidRPr="001859BE">
        <w:rPr>
          <w:rFonts w:ascii="Times New Roman" w:eastAsia="標楷體" w:hAnsi="Times New Roman" w:cs="Times New Roman"/>
          <w:color w:val="365F91" w:themeColor="accent1" w:themeShade="BF"/>
        </w:rPr>
        <w:t>的</w:t>
      </w:r>
      <w:r w:rsidRPr="001859BE">
        <w:rPr>
          <w:rFonts w:ascii="Times New Roman" w:eastAsia="標楷體" w:hAnsi="Times New Roman" w:cs="Times New Roman"/>
          <w:color w:val="365F91" w:themeColor="accent1" w:themeShade="BF"/>
        </w:rPr>
        <w:t>Seamon</w:t>
      </w:r>
      <w:r w:rsidRPr="001859BE">
        <w:rPr>
          <w:rFonts w:ascii="Times New Roman" w:eastAsia="標楷體" w:hAnsi="Times New Roman" w:cs="Times New Roman"/>
          <w:color w:val="365F91" w:themeColor="accent1" w:themeShade="BF"/>
        </w:rPr>
        <w:t>認為無論是刺激反應論，或是認知論，都把身體當成是被動的客體，於是提出身體主體論。</w:t>
      </w:r>
      <w:r w:rsidR="007D3B37" w:rsidRPr="001859BE">
        <w:rPr>
          <w:rFonts w:ascii="Times New Roman" w:eastAsia="標楷體" w:hAnsi="Times New Roman" w:cs="Times New Roman" w:hint="eastAsia"/>
          <w:color w:val="365F91" w:themeColor="accent1" w:themeShade="BF"/>
        </w:rPr>
        <w:t>9</w:t>
      </w:r>
      <w:r w:rsidRPr="001859BE">
        <w:rPr>
          <w:rFonts w:ascii="Times New Roman" w:eastAsia="標楷體" w:hAnsi="Times New Roman" w:cs="Times New Roman"/>
          <w:color w:val="365F91" w:themeColor="accent1" w:themeShade="BF"/>
        </w:rPr>
        <w:t>-3</w:t>
      </w:r>
      <w:r w:rsidRPr="001859BE">
        <w:rPr>
          <w:rFonts w:ascii="Times New Roman" w:eastAsia="標楷體" w:hAnsi="Times New Roman" w:cs="Times New Roman"/>
          <w:color w:val="365F91" w:themeColor="accent1" w:themeShade="BF"/>
        </w:rPr>
        <w:t>的</w:t>
      </w:r>
      <w:r w:rsidRPr="001859BE">
        <w:rPr>
          <w:rFonts w:ascii="Times New Roman" w:eastAsia="標楷體" w:hAnsi="Times New Roman" w:cs="Times New Roman"/>
          <w:color w:val="365F91" w:themeColor="accent1" w:themeShade="BF"/>
        </w:rPr>
        <w:t>Heft</w:t>
      </w:r>
      <w:r w:rsidRPr="001859BE">
        <w:rPr>
          <w:rFonts w:ascii="Times New Roman" w:eastAsia="標楷體" w:hAnsi="Times New Roman" w:cs="Times New Roman"/>
          <w:color w:val="365F91" w:themeColor="accent1" w:themeShade="BF"/>
        </w:rPr>
        <w:t>則認為多數的環境認知都是互動論，認為認知是個人的事情，忽略了社會文化的作用，於是提出交互論的環境認知。以上這幾個文獻合在一起讀，會有較為完整的理解。</w:t>
      </w:r>
    </w:p>
    <w:p w:rsidR="00D27AA2" w:rsidRPr="00F042A4" w:rsidRDefault="00D27AA2" w:rsidP="00960F73">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bookmarkStart w:id="0" w:name="m_9066098310496213800__MailEndCompose"/>
      <w:r w:rsidRPr="00F042A4">
        <w:rPr>
          <w:rFonts w:ascii="Times New Roman" w:eastAsia="標楷體" w:hAnsi="Times New Roman" w:cs="Times New Roman"/>
        </w:rPr>
        <w:t xml:space="preserve">Alexander, C., Ishikawa, S., &amp; Silverstein, M. (1977). </w:t>
      </w:r>
      <w:r w:rsidRPr="00F042A4">
        <w:rPr>
          <w:rFonts w:ascii="Times New Roman" w:eastAsia="標楷體" w:hAnsi="Times New Roman" w:cs="Times New Roman"/>
          <w:i/>
        </w:rPr>
        <w:t>A pattern languag</w:t>
      </w:r>
      <w:r w:rsidRPr="00F042A4">
        <w:rPr>
          <w:rFonts w:ascii="Times New Roman" w:eastAsia="標楷體" w:hAnsi="Times New Roman" w:cs="Times New Roman"/>
        </w:rPr>
        <w:t>e</w:t>
      </w:r>
      <w:r w:rsidRPr="00F042A4">
        <w:rPr>
          <w:rFonts w:ascii="Times New Roman" w:eastAsia="標楷體" w:hAnsi="Times New Roman" w:cs="Times New Roman"/>
          <w:i/>
        </w:rPr>
        <w:t>: Towns, buildings, construction</w:t>
      </w:r>
      <w:r w:rsidRPr="00F042A4">
        <w:rPr>
          <w:rFonts w:ascii="Times New Roman" w:eastAsia="標楷體" w:hAnsi="Times New Roman" w:cs="Times New Roman"/>
        </w:rPr>
        <w:t>. New York: Oxford University Press.</w:t>
      </w:r>
      <w:r w:rsidRPr="00F042A4">
        <w:rPr>
          <w:rFonts w:ascii="Times New Roman" w:eastAsia="標楷體" w:hAnsi="Times New Roman" w:cs="Times New Roman"/>
        </w:rPr>
        <w:t>（中譯：</w:t>
      </w:r>
      <w:r w:rsidRPr="00F042A4">
        <w:rPr>
          <w:rFonts w:ascii="Times New Roman" w:eastAsia="標楷體" w:hAnsi="Times New Roman" w:cs="Times New Roman"/>
        </w:rPr>
        <w:t xml:space="preserve">Alexander, C. </w:t>
      </w:r>
      <w:r w:rsidRPr="00F042A4">
        <w:rPr>
          <w:rFonts w:ascii="Times New Roman" w:eastAsia="標楷體" w:hAnsi="Times New Roman" w:cs="Times New Roman"/>
          <w:i/>
        </w:rPr>
        <w:t>et al</w:t>
      </w:r>
      <w:r w:rsidRPr="00F042A4">
        <w:rPr>
          <w:rFonts w:ascii="Times New Roman" w:eastAsia="標楷體" w:hAnsi="Times New Roman" w:cs="Times New Roman"/>
        </w:rPr>
        <w:t>. (1994)</w:t>
      </w:r>
      <w:r w:rsidRPr="00F042A4">
        <w:rPr>
          <w:rFonts w:ascii="Times New Roman" w:eastAsia="標楷體" w:hAnsi="Times New Roman" w:cs="Times New Roman"/>
        </w:rPr>
        <w:t>《建築模式語言：城鎮、建築、構造》（王聽度、周序鴻等）。台北：六合。）</w:t>
      </w:r>
    </w:p>
    <w:bookmarkEnd w:id="0"/>
    <w:p w:rsidR="007E034D" w:rsidRPr="00EB5AA3" w:rsidRDefault="007E034D" w:rsidP="00960F73">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r w:rsidRPr="00EB5AA3">
        <w:rPr>
          <w:rFonts w:ascii="Times New Roman" w:eastAsia="標楷體" w:hAnsi="Times New Roman" w:cs="Times New Roman"/>
        </w:rPr>
        <w:t xml:space="preserve">Jacobs, J. (1961). </w:t>
      </w:r>
      <w:r w:rsidRPr="00C67F8C">
        <w:rPr>
          <w:rFonts w:ascii="Times New Roman" w:eastAsia="標楷體" w:hAnsi="Times New Roman" w:cs="Times New Roman"/>
          <w:i/>
        </w:rPr>
        <w:t>The death and life of great American cities</w:t>
      </w:r>
      <w:r w:rsidRPr="00EB5AA3">
        <w:rPr>
          <w:rFonts w:ascii="Times New Roman" w:eastAsia="標楷體" w:hAnsi="Times New Roman" w:cs="Times New Roman"/>
        </w:rPr>
        <w:t>. New York: Random House.</w:t>
      </w:r>
      <w:r w:rsidRPr="00EB5AA3">
        <w:rPr>
          <w:rFonts w:ascii="Times New Roman" w:eastAsia="標楷體" w:hAnsi="Times New Roman" w:cs="Times New Roman"/>
        </w:rPr>
        <w:t>（中譯：</w:t>
      </w:r>
      <w:r w:rsidRPr="00EB5AA3">
        <w:rPr>
          <w:rFonts w:ascii="Times New Roman" w:eastAsia="標楷體" w:hAnsi="Times New Roman" w:cs="Times New Roman"/>
        </w:rPr>
        <w:t>Jacobs, J. (2019)</w:t>
      </w:r>
      <w:r w:rsidRPr="00EB5AA3">
        <w:rPr>
          <w:rFonts w:ascii="Times New Roman" w:eastAsia="標楷體" w:hAnsi="Times New Roman" w:cs="Times New Roman"/>
        </w:rPr>
        <w:t>《偉大城市的誕生與衰亡：美國都市街道生活的啟發》（吳鄭重譯</w:t>
      </w:r>
      <w:r w:rsidRPr="00EB5AA3">
        <w:rPr>
          <w:rFonts w:ascii="Times New Roman" w:eastAsia="標楷體" w:hAnsi="Times New Roman" w:cs="Times New Roman" w:hint="eastAsia"/>
        </w:rPr>
        <w:t>，</w:t>
      </w:r>
      <w:r w:rsidRPr="00EB5AA3">
        <w:rPr>
          <w:rFonts w:ascii="Times New Roman" w:eastAsia="標楷體" w:hAnsi="Times New Roman" w:cs="Times New Roman"/>
        </w:rPr>
        <w:t>全新直排校對新版）。台北：聯經。）</w:t>
      </w:r>
    </w:p>
    <w:p w:rsidR="00D27AA2" w:rsidRPr="001859BE" w:rsidRDefault="00D27AA2" w:rsidP="00960F73">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r w:rsidRPr="001859BE">
        <w:rPr>
          <w:rFonts w:ascii="Times New Roman" w:eastAsia="標楷體" w:hAnsi="Times New Roman" w:cs="Times New Roman"/>
        </w:rPr>
        <w:t>Jacobs, J. (1969). </w:t>
      </w:r>
      <w:r w:rsidRPr="001859BE">
        <w:rPr>
          <w:rFonts w:ascii="Times New Roman" w:eastAsia="標楷體" w:hAnsi="Times New Roman" w:cs="Times New Roman"/>
          <w:i/>
        </w:rPr>
        <w:t>The economy of cities</w:t>
      </w:r>
      <w:r w:rsidRPr="001859BE">
        <w:rPr>
          <w:rFonts w:ascii="Times New Roman" w:eastAsia="標楷體" w:hAnsi="Times New Roman" w:cs="Times New Roman"/>
        </w:rPr>
        <w:t>. New York: Vintage.</w:t>
      </w:r>
      <w:r w:rsidRPr="001859BE">
        <w:rPr>
          <w:rFonts w:ascii="Times New Roman" w:eastAsia="標楷體" w:hAnsi="Times New Roman" w:cs="Times New Roman"/>
        </w:rPr>
        <w:t>（中譯：</w:t>
      </w:r>
      <w:r w:rsidRPr="001859BE">
        <w:rPr>
          <w:rFonts w:ascii="Times New Roman" w:eastAsia="標楷體" w:hAnsi="Times New Roman" w:cs="Times New Roman"/>
        </w:rPr>
        <w:t>Jacobs, J.</w:t>
      </w:r>
      <w:r w:rsidRPr="001859BE">
        <w:rPr>
          <w:rFonts w:ascii="Times New Roman" w:eastAsia="標楷體" w:hAnsi="Times New Roman" w:cs="Times New Roman"/>
        </w:rPr>
        <w:t>（</w:t>
      </w:r>
      <w:r w:rsidRPr="001859BE">
        <w:rPr>
          <w:rFonts w:ascii="Times New Roman" w:eastAsia="標楷體" w:hAnsi="Times New Roman" w:cs="Times New Roman"/>
        </w:rPr>
        <w:t>2016</w:t>
      </w:r>
      <w:r w:rsidRPr="001859BE">
        <w:rPr>
          <w:rFonts w:ascii="Times New Roman" w:eastAsia="標楷體" w:hAnsi="Times New Roman" w:cs="Times New Roman"/>
        </w:rPr>
        <w:t>）</w:t>
      </w:r>
      <w:r w:rsidRPr="001859BE">
        <w:rPr>
          <w:rFonts w:ascii="Times New Roman" w:hAnsi="Times New Roman" w:cs="Times New Roman"/>
        </w:rPr>
        <w:t>《</w:t>
      </w:r>
      <w:r w:rsidRPr="001859BE">
        <w:rPr>
          <w:rFonts w:ascii="Times New Roman" w:eastAsia="標楷體" w:hAnsi="Times New Roman" w:cs="Times New Roman"/>
        </w:rPr>
        <w:t>與珍雅各邊走邊聊城市經濟學</w:t>
      </w:r>
      <w:r w:rsidRPr="001859BE">
        <w:rPr>
          <w:rFonts w:ascii="Times New Roman" w:hAnsi="Times New Roman" w:cs="Times New Roman"/>
        </w:rPr>
        <w:t>》</w:t>
      </w:r>
      <w:r w:rsidRPr="001859BE">
        <w:rPr>
          <w:rFonts w:ascii="Times New Roman" w:eastAsia="標楷體" w:hAnsi="Times New Roman" w:cs="Times New Roman"/>
        </w:rPr>
        <w:t>（梁永安譯）。台北：早安財經文化。）</w:t>
      </w:r>
    </w:p>
    <w:p w:rsidR="00D27AA2" w:rsidRDefault="00D27AA2" w:rsidP="00960F73">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r w:rsidRPr="00EC5BEE">
        <w:rPr>
          <w:rFonts w:ascii="Times New Roman" w:eastAsia="標楷體" w:hAnsi="Times New Roman" w:cs="Times New Roman"/>
        </w:rPr>
        <w:lastRenderedPageBreak/>
        <w:t>Page, M., &amp; Mennel, T. (Eds.). (2011).</w:t>
      </w:r>
      <w:r w:rsidRPr="00EC5BEE">
        <w:rPr>
          <w:rFonts w:ascii="Times New Roman" w:eastAsia="標楷體" w:hAnsi="Times New Roman" w:cs="Times New Roman"/>
          <w:i/>
        </w:rPr>
        <w:t xml:space="preserve"> Reconsidering Jane Jacobs</w:t>
      </w:r>
      <w:r w:rsidRPr="00EC5BEE">
        <w:rPr>
          <w:rFonts w:ascii="Times New Roman" w:eastAsia="標楷體" w:hAnsi="Times New Roman" w:cs="Times New Roman"/>
        </w:rPr>
        <w:t>. Chicago: American Planning Association.</w:t>
      </w:r>
      <w:r w:rsidRPr="00EC5BEE">
        <w:rPr>
          <w:rFonts w:ascii="Times New Roman" w:eastAsia="標楷體" w:hAnsi="Times New Roman" w:cs="Times New Roman"/>
        </w:rPr>
        <w:t>（裡面選了一些對於</w:t>
      </w:r>
      <w:r w:rsidRPr="00EC5BEE">
        <w:rPr>
          <w:rFonts w:ascii="Times New Roman" w:eastAsia="標楷體" w:hAnsi="Times New Roman" w:cs="Times New Roman"/>
        </w:rPr>
        <w:t>Jacobs</w:t>
      </w:r>
      <w:r w:rsidRPr="00EC5BEE">
        <w:rPr>
          <w:rFonts w:ascii="Times New Roman" w:eastAsia="標楷體" w:hAnsi="Times New Roman" w:cs="Times New Roman"/>
        </w:rPr>
        <w:t>與</w:t>
      </w:r>
      <w:r w:rsidRPr="00EC5BEE">
        <w:rPr>
          <w:rFonts w:ascii="Times New Roman" w:eastAsia="標楷體" w:hAnsi="Times New Roman" w:cs="Times New Roman"/>
        </w:rPr>
        <w:t>Moses</w:t>
      </w:r>
      <w:r w:rsidRPr="00EC5BEE">
        <w:rPr>
          <w:rFonts w:ascii="Times New Roman" w:eastAsia="標楷體" w:hAnsi="Times New Roman" w:cs="Times New Roman"/>
        </w:rPr>
        <w:t>的討論。）</w:t>
      </w:r>
    </w:p>
    <w:p w:rsidR="008C5280" w:rsidRPr="008C5280" w:rsidRDefault="008C5280" w:rsidP="00960F73">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highlight w:val="yellow"/>
        </w:rPr>
      </w:pPr>
      <w:r w:rsidRPr="008C5280">
        <w:rPr>
          <w:rFonts w:ascii="Times New Roman" w:eastAsia="標楷體" w:hAnsi="Times New Roman" w:cs="Times New Roman"/>
          <w:highlight w:val="yellow"/>
        </w:rPr>
        <w:t xml:space="preserve">Friedmann, J. (1987) </w:t>
      </w:r>
      <w:r w:rsidRPr="006C4E78">
        <w:rPr>
          <w:rFonts w:ascii="Times New Roman" w:eastAsia="標楷體" w:hAnsi="Times New Roman" w:cs="Times New Roman"/>
          <w:i/>
          <w:highlight w:val="yellow"/>
        </w:rPr>
        <w:t>Planning in the public domain: from knowledge to action</w:t>
      </w:r>
      <w:r w:rsidRPr="008C5280">
        <w:rPr>
          <w:rFonts w:ascii="Times New Roman" w:eastAsia="標楷體" w:hAnsi="Times New Roman" w:cs="Times New Roman"/>
          <w:highlight w:val="yellow"/>
        </w:rPr>
        <w:t>. Princeton, N.J. : Princeton University Press.</w:t>
      </w:r>
      <w:r w:rsidR="006C4E78">
        <w:rPr>
          <w:rFonts w:ascii="Times New Roman" w:eastAsia="標楷體" w:hAnsi="Times New Roman" w:cs="Times New Roman" w:hint="eastAsia"/>
          <w:highlight w:val="yellow"/>
        </w:rPr>
        <w:t>（部分有王志弘中譯：第一章與第二章）</w:t>
      </w:r>
    </w:p>
    <w:p w:rsidR="008C5280" w:rsidRPr="008C5280" w:rsidRDefault="008C5280" w:rsidP="00473B2D">
      <w:pPr>
        <w:pStyle w:val="aa"/>
        <w:shd w:val="clear" w:color="auto" w:fill="FFFFFF"/>
        <w:spacing w:beforeLines="50" w:before="120" w:line="340" w:lineRule="atLeast"/>
        <w:ind w:leftChars="0"/>
        <w:jc w:val="both"/>
        <w:rPr>
          <w:rFonts w:ascii="Times New Roman" w:eastAsia="標楷體" w:hAnsi="Times New Roman" w:cs="Times New Roman"/>
          <w:color w:val="365F91" w:themeColor="accent1" w:themeShade="BF"/>
        </w:rPr>
      </w:pPr>
      <w:r w:rsidRPr="008C5280">
        <w:rPr>
          <w:rFonts w:ascii="Times New Roman" w:eastAsia="標楷體" w:hAnsi="Times New Roman" w:cs="Times New Roman"/>
          <w:color w:val="365F91" w:themeColor="accent1" w:themeShade="BF"/>
        </w:rPr>
        <w:t>John Friedmann</w:t>
      </w:r>
      <w:r w:rsidRPr="008C5280">
        <w:rPr>
          <w:rFonts w:ascii="Times New Roman" w:eastAsia="標楷體" w:hAnsi="Times New Roman" w:cs="Times New Roman" w:hint="eastAsia"/>
          <w:color w:val="365F91" w:themeColor="accent1" w:themeShade="BF"/>
        </w:rPr>
        <w:t>被稱為是規劃理論之父。他認為規劃的本質是政治性的。這本書演繹了都市規劃的知識傳統，以及與各傳統所圍繞的政治實踐。</w:t>
      </w:r>
    </w:p>
    <w:p w:rsidR="00D27AA2" w:rsidRDefault="00D27AA2" w:rsidP="00960F73">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r w:rsidRPr="00EC5BEE">
        <w:rPr>
          <w:rFonts w:ascii="Times New Roman" w:eastAsia="標楷體" w:hAnsi="Times New Roman" w:cs="Times New Roman"/>
        </w:rPr>
        <w:t xml:space="preserve">Castells, M. (1983). </w:t>
      </w:r>
      <w:r w:rsidRPr="00EC5BEE">
        <w:rPr>
          <w:rFonts w:ascii="Times New Roman" w:eastAsia="標楷體" w:hAnsi="Times New Roman" w:cs="Times New Roman"/>
          <w:i/>
        </w:rPr>
        <w:t>The city and the grassroots: A cross-cultural theory of urban social movements</w:t>
      </w:r>
      <w:r w:rsidRPr="00EC5BEE">
        <w:rPr>
          <w:rFonts w:ascii="Times New Roman" w:eastAsia="標楷體" w:hAnsi="Times New Roman" w:cs="Times New Roman"/>
        </w:rPr>
        <w:t xml:space="preserve">. Berkeley: University of California Press. </w:t>
      </w:r>
      <w:r w:rsidRPr="00EC5BEE">
        <w:rPr>
          <w:rFonts w:ascii="Times New Roman" w:eastAsia="標楷體" w:hAnsi="Times New Roman" w:cs="Times New Roman"/>
        </w:rPr>
        <w:t>【讀理論部分；有中譯：</w:t>
      </w:r>
      <w:r w:rsidRPr="00EC5BEE">
        <w:rPr>
          <w:rFonts w:ascii="Times New Roman" w:eastAsia="標楷體" w:hAnsi="Times New Roman" w:cs="Times New Roman"/>
        </w:rPr>
        <w:t>Castells, M.</w:t>
      </w:r>
      <w:r w:rsidRPr="00EC5BEE">
        <w:rPr>
          <w:rFonts w:ascii="Times New Roman" w:eastAsia="標楷體" w:hAnsi="Times New Roman" w:cs="Times New Roman"/>
        </w:rPr>
        <w:t>（</w:t>
      </w:r>
      <w:r w:rsidRPr="00EC5BEE">
        <w:rPr>
          <w:rFonts w:ascii="Times New Roman" w:eastAsia="標楷體" w:hAnsi="Times New Roman" w:cs="Times New Roman"/>
        </w:rPr>
        <w:t>1994</w:t>
      </w:r>
      <w:r w:rsidRPr="00EC5BEE">
        <w:rPr>
          <w:rFonts w:ascii="Times New Roman" w:eastAsia="標楷體" w:hAnsi="Times New Roman" w:cs="Times New Roman"/>
        </w:rPr>
        <w:t>）〈一個跨文化的都市社會變遷理論〉（陳志梧譯）。收於夏鑄九、王志弘編譯《空間的文化形式與社會理論讀本》（</w:t>
      </w:r>
      <w:r w:rsidRPr="00EC5BEE">
        <w:rPr>
          <w:rFonts w:ascii="Times New Roman" w:eastAsia="標楷體" w:hAnsi="Times New Roman" w:cs="Times New Roman"/>
        </w:rPr>
        <w:t>pp. 223-300</w:t>
      </w:r>
      <w:r w:rsidRPr="00EC5BEE">
        <w:rPr>
          <w:rFonts w:ascii="Times New Roman" w:eastAsia="標楷體" w:hAnsi="Times New Roman" w:cs="Times New Roman"/>
        </w:rPr>
        <w:t>），台北︰明文書局。】</w:t>
      </w:r>
    </w:p>
    <w:p w:rsidR="008C5280" w:rsidRDefault="00D27AA2" w:rsidP="00473B2D">
      <w:pPr>
        <w:pStyle w:val="aa"/>
        <w:shd w:val="clear" w:color="auto" w:fill="FFFFFF"/>
        <w:spacing w:beforeLines="50" w:before="120" w:line="340" w:lineRule="atLeast"/>
        <w:ind w:leftChars="0"/>
        <w:jc w:val="both"/>
        <w:rPr>
          <w:rFonts w:ascii="Times New Roman" w:eastAsia="標楷體" w:hAnsi="Times New Roman" w:cs="Times New Roman"/>
          <w:color w:val="365F91" w:themeColor="accent1" w:themeShade="BF"/>
        </w:rPr>
      </w:pPr>
      <w:r w:rsidRPr="009A7BF4">
        <w:rPr>
          <w:rFonts w:ascii="Times New Roman" w:eastAsia="標楷體" w:hAnsi="Times New Roman" w:cs="Times New Roman" w:hint="eastAsia"/>
          <w:color w:val="365F91" w:themeColor="accent1" w:themeShade="BF"/>
        </w:rPr>
        <w:t>Castells</w:t>
      </w:r>
      <w:r w:rsidRPr="009A7BF4">
        <w:rPr>
          <w:rFonts w:ascii="Times New Roman" w:eastAsia="標楷體" w:hAnsi="Times New Roman" w:cs="Times New Roman" w:hint="eastAsia"/>
          <w:color w:val="365F91" w:themeColor="accent1" w:themeShade="BF"/>
        </w:rPr>
        <w:t>是新都市社會學的代表人物，質疑了傳統都市社會研究的認識論基礎。這本探討都市社會運動的書，是他獲得</w:t>
      </w:r>
      <w:r w:rsidRPr="009A7BF4">
        <w:rPr>
          <w:rFonts w:ascii="Times New Roman" w:eastAsia="標楷體" w:hAnsi="Times New Roman" w:cs="Times New Roman" w:hint="eastAsia"/>
          <w:color w:val="365F91" w:themeColor="accent1" w:themeShade="BF"/>
        </w:rPr>
        <w:t>C. Wright Mills</w:t>
      </w:r>
      <w:r w:rsidRPr="009A7BF4">
        <w:rPr>
          <w:rFonts w:ascii="Times New Roman" w:eastAsia="標楷體" w:hAnsi="Times New Roman" w:cs="Times New Roman" w:hint="eastAsia"/>
          <w:color w:val="365F91" w:themeColor="accent1" w:themeShade="BF"/>
        </w:rPr>
        <w:t>獎的著作。閱讀部分是他的理論綜合，提出了理解都市社會變遷的廣闊視野，確認了都市社會運動在開創新都市意義上的關鍵作用。</w:t>
      </w:r>
    </w:p>
    <w:p w:rsidR="008C5280" w:rsidRPr="008C5280" w:rsidRDefault="006C4E78" w:rsidP="00960F73">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color w:val="365F91" w:themeColor="accent1" w:themeShade="BF"/>
          <w:highlight w:val="yellow"/>
        </w:rPr>
      </w:pPr>
      <w:r w:rsidRPr="008C5280">
        <w:rPr>
          <w:rFonts w:ascii="Times New Roman" w:hAnsi="Times New Roman" w:cs="Arial"/>
          <w:color w:val="000000"/>
          <w:highlight w:val="yellow"/>
        </w:rPr>
        <w:t>Castells, M. (2013).</w:t>
      </w:r>
      <w:r>
        <w:rPr>
          <w:rFonts w:ascii="Times New Roman" w:hAnsi="Times New Roman" w:cs="Arial"/>
          <w:i/>
          <w:color w:val="000000"/>
          <w:highlight w:val="yellow"/>
        </w:rPr>
        <w:t xml:space="preserve"> Networks of o</w:t>
      </w:r>
      <w:r w:rsidRPr="006C4E78">
        <w:rPr>
          <w:rFonts w:ascii="Times New Roman" w:hAnsi="Times New Roman" w:cs="Arial"/>
          <w:i/>
          <w:color w:val="000000"/>
          <w:highlight w:val="yellow"/>
        </w:rPr>
        <w:t xml:space="preserve">utrage and </w:t>
      </w:r>
      <w:r>
        <w:rPr>
          <w:rFonts w:ascii="Times New Roman" w:hAnsi="Times New Roman" w:cs="Arial"/>
          <w:i/>
          <w:color w:val="000000"/>
          <w:highlight w:val="yellow"/>
        </w:rPr>
        <w:t>h</w:t>
      </w:r>
      <w:r w:rsidRPr="006C4E78">
        <w:rPr>
          <w:rFonts w:ascii="Times New Roman" w:hAnsi="Times New Roman" w:cs="Arial"/>
          <w:i/>
          <w:color w:val="000000"/>
          <w:highlight w:val="yellow"/>
        </w:rPr>
        <w:t xml:space="preserve">ope: Social </w:t>
      </w:r>
      <w:r>
        <w:rPr>
          <w:rFonts w:ascii="Times New Roman" w:hAnsi="Times New Roman" w:cs="Arial"/>
          <w:i/>
          <w:color w:val="000000"/>
          <w:highlight w:val="yellow"/>
        </w:rPr>
        <w:t>m</w:t>
      </w:r>
      <w:r w:rsidRPr="006C4E78">
        <w:rPr>
          <w:rFonts w:ascii="Times New Roman" w:hAnsi="Times New Roman" w:cs="Arial"/>
          <w:i/>
          <w:color w:val="000000"/>
          <w:highlight w:val="yellow"/>
        </w:rPr>
        <w:t xml:space="preserve">ovements in the </w:t>
      </w:r>
      <w:r>
        <w:rPr>
          <w:rFonts w:ascii="Times New Roman" w:hAnsi="Times New Roman" w:cs="Arial"/>
          <w:i/>
          <w:color w:val="000000"/>
          <w:highlight w:val="yellow"/>
        </w:rPr>
        <w:t>i</w:t>
      </w:r>
      <w:r w:rsidRPr="006C4E78">
        <w:rPr>
          <w:rFonts w:ascii="Times New Roman" w:hAnsi="Times New Roman" w:cs="Arial"/>
          <w:i/>
          <w:color w:val="000000"/>
          <w:highlight w:val="yellow"/>
        </w:rPr>
        <w:t xml:space="preserve">nternet </w:t>
      </w:r>
      <w:r>
        <w:rPr>
          <w:rFonts w:ascii="Times New Roman" w:hAnsi="Times New Roman" w:cs="Arial"/>
          <w:i/>
          <w:color w:val="000000"/>
          <w:highlight w:val="yellow"/>
        </w:rPr>
        <w:t>a</w:t>
      </w:r>
      <w:r w:rsidRPr="006C4E78">
        <w:rPr>
          <w:rFonts w:ascii="Times New Roman" w:hAnsi="Times New Roman" w:cs="Arial"/>
          <w:i/>
          <w:color w:val="000000"/>
          <w:highlight w:val="yellow"/>
        </w:rPr>
        <w:t>ge</w:t>
      </w:r>
      <w:r w:rsidRPr="008C5280">
        <w:rPr>
          <w:rFonts w:ascii="Times New Roman" w:hAnsi="Times New Roman" w:cs="Arial"/>
          <w:color w:val="000000"/>
          <w:highlight w:val="yellow"/>
        </w:rPr>
        <w:t>. New York: Wiley</w:t>
      </w:r>
      <w:r w:rsidRPr="006C4E78">
        <w:rPr>
          <w:rFonts w:ascii="Times New Roman" w:eastAsia="標楷體" w:hAnsi="Times New Roman" w:cs="Times New Roman"/>
          <w:color w:val="000000"/>
          <w:highlight w:val="yellow"/>
        </w:rPr>
        <w:t>（中譯：</w:t>
      </w:r>
      <w:r w:rsidRPr="006C4E78">
        <w:rPr>
          <w:rFonts w:ascii="Times New Roman" w:eastAsia="標楷體" w:hAnsi="Times New Roman" w:cs="Times New Roman"/>
          <w:color w:val="000000"/>
          <w:highlight w:val="yellow"/>
        </w:rPr>
        <w:t>Castells, M.</w:t>
      </w:r>
      <w:r w:rsidRPr="006C4E78">
        <w:rPr>
          <w:rFonts w:ascii="Times New Roman" w:eastAsia="標楷體" w:hAnsi="Times New Roman" w:cs="Times New Roman"/>
          <w:color w:val="000000"/>
          <w:highlight w:val="yellow"/>
        </w:rPr>
        <w:t>（</w:t>
      </w:r>
      <w:r w:rsidR="008C5280" w:rsidRPr="006C4E78">
        <w:rPr>
          <w:rFonts w:ascii="Times New Roman" w:eastAsia="標楷體" w:hAnsi="Times New Roman" w:cs="Times New Roman"/>
          <w:color w:val="000000"/>
          <w:highlight w:val="yellow"/>
        </w:rPr>
        <w:t>2020</w:t>
      </w:r>
      <w:r w:rsidRPr="006C4E78">
        <w:rPr>
          <w:rFonts w:ascii="Times New Roman" w:eastAsia="標楷體" w:hAnsi="Times New Roman" w:cs="Times New Roman"/>
          <w:color w:val="000000"/>
          <w:highlight w:val="yellow"/>
        </w:rPr>
        <w:t>）《</w:t>
      </w:r>
      <w:r w:rsidR="008C5280" w:rsidRPr="006C4E78">
        <w:rPr>
          <w:rFonts w:ascii="Times New Roman" w:eastAsia="標楷體" w:hAnsi="Times New Roman" w:cs="Times New Roman"/>
          <w:color w:val="000000"/>
          <w:highlight w:val="yellow"/>
        </w:rPr>
        <w:t>憤怒與希望：網際網絡時代的社會運動</w:t>
      </w:r>
      <w:r w:rsidRPr="006C4E78">
        <w:rPr>
          <w:rFonts w:ascii="Times New Roman" w:eastAsia="標楷體" w:hAnsi="Times New Roman" w:cs="Times New Roman"/>
          <w:color w:val="000000"/>
          <w:highlight w:val="yellow"/>
        </w:rPr>
        <w:t>》（</w:t>
      </w:r>
      <w:r w:rsidR="008C5280" w:rsidRPr="006C4E78">
        <w:rPr>
          <w:rFonts w:ascii="Times New Roman" w:eastAsia="標楷體" w:hAnsi="Times New Roman" w:cs="Times New Roman"/>
          <w:color w:val="000000"/>
          <w:highlight w:val="yellow"/>
        </w:rPr>
        <w:t>廖珮杏</w:t>
      </w:r>
      <w:r w:rsidRPr="006C4E78">
        <w:rPr>
          <w:rFonts w:ascii="Times New Roman" w:eastAsia="標楷體" w:hAnsi="Times New Roman" w:cs="Times New Roman"/>
          <w:color w:val="000000"/>
          <w:highlight w:val="yellow"/>
        </w:rPr>
        <w:t>、</w:t>
      </w:r>
      <w:r w:rsidR="008C5280" w:rsidRPr="006C4E78">
        <w:rPr>
          <w:rFonts w:ascii="Times New Roman" w:eastAsia="標楷體" w:hAnsi="Times New Roman" w:cs="Times New Roman"/>
          <w:color w:val="000000"/>
          <w:highlight w:val="yellow"/>
        </w:rPr>
        <w:t> </w:t>
      </w:r>
      <w:r w:rsidR="008C5280" w:rsidRPr="006C4E78">
        <w:rPr>
          <w:rFonts w:ascii="Times New Roman" w:eastAsia="標楷體" w:hAnsi="Times New Roman" w:cs="Times New Roman"/>
          <w:color w:val="000000"/>
          <w:highlight w:val="yellow"/>
        </w:rPr>
        <w:t>劉維人譯</w:t>
      </w:r>
      <w:r w:rsidRPr="006C4E78">
        <w:rPr>
          <w:rFonts w:ascii="Times New Roman" w:eastAsia="標楷體" w:hAnsi="Times New Roman" w:cs="Times New Roman"/>
          <w:color w:val="000000"/>
          <w:highlight w:val="yellow"/>
        </w:rPr>
        <w:t>）</w:t>
      </w:r>
      <w:r w:rsidR="008C5280" w:rsidRPr="006C4E78">
        <w:rPr>
          <w:rFonts w:ascii="Times New Roman" w:eastAsia="標楷體" w:hAnsi="Times New Roman" w:cs="Times New Roman"/>
          <w:color w:val="000000"/>
          <w:highlight w:val="yellow"/>
        </w:rPr>
        <w:t>。南方家園出版社。</w:t>
      </w:r>
    </w:p>
    <w:p w:rsidR="008C5280" w:rsidRPr="008C5280" w:rsidRDefault="008C5280" w:rsidP="00473B2D">
      <w:pPr>
        <w:pStyle w:val="aa"/>
        <w:shd w:val="clear" w:color="auto" w:fill="FFFFFF"/>
        <w:spacing w:beforeLines="50" w:before="120" w:line="340" w:lineRule="atLeast"/>
        <w:ind w:leftChars="0"/>
        <w:jc w:val="both"/>
        <w:rPr>
          <w:rFonts w:ascii="Times New Roman" w:eastAsia="標楷體" w:hAnsi="Times New Roman" w:cs="Times New Roman"/>
          <w:color w:val="365F91" w:themeColor="accent1" w:themeShade="BF"/>
        </w:rPr>
      </w:pPr>
      <w:r w:rsidRPr="006C4E78">
        <w:rPr>
          <w:rFonts w:ascii="Times New Roman" w:eastAsia="標楷體" w:hAnsi="Times New Roman" w:cs="Times New Roman"/>
          <w:color w:val="365F91" w:themeColor="accent1" w:themeShade="BF"/>
        </w:rPr>
        <w:t> </w:t>
      </w:r>
      <w:r w:rsidRPr="006C4E78">
        <w:rPr>
          <w:rFonts w:ascii="Times New Roman" w:eastAsia="標楷體" w:hAnsi="Times New Roman" w:cs="Times New Roman" w:hint="eastAsia"/>
          <w:color w:val="365F91" w:themeColor="accent1" w:themeShade="BF"/>
        </w:rPr>
        <w:t>這本書是</w:t>
      </w:r>
      <w:r w:rsidRPr="006C4E78">
        <w:rPr>
          <w:rFonts w:ascii="Times New Roman" w:eastAsia="標楷體" w:hAnsi="Times New Roman" w:cs="Times New Roman"/>
          <w:color w:val="365F91" w:themeColor="accent1" w:themeShade="BF"/>
        </w:rPr>
        <w:t>Castells</w:t>
      </w:r>
      <w:r w:rsidRPr="006C4E78">
        <w:rPr>
          <w:rFonts w:ascii="Times New Roman" w:eastAsia="標楷體" w:hAnsi="Times New Roman" w:cs="Times New Roman" w:hint="eastAsia"/>
          <w:color w:val="365F91" w:themeColor="accent1" w:themeShade="BF"/>
        </w:rPr>
        <w:t>對於全球化網路時代社會運動的分析，甚至包括了親臨現場的田野觀察。他清楚地剖析了此類型運動的特徵以及限制，替都市研究中常被忽略的行動者引入了光譜。</w:t>
      </w:r>
    </w:p>
    <w:p w:rsidR="00D27AA2" w:rsidRPr="00EC5BEE" w:rsidRDefault="00D27AA2"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r w:rsidRPr="00EC5BEE">
        <w:rPr>
          <w:rFonts w:ascii="Times New Roman" w:eastAsia="標楷體" w:hAnsi="Times New Roman" w:cs="Times New Roman"/>
        </w:rPr>
        <w:t>Sandercock, L. (2003).</w:t>
      </w:r>
      <w:r w:rsidRPr="00EC5BEE">
        <w:rPr>
          <w:rFonts w:ascii="Times New Roman" w:eastAsia="標楷體" w:hAnsi="Times New Roman" w:cs="Times New Roman"/>
          <w:i/>
        </w:rPr>
        <w:t xml:space="preserve"> Cosmopolis II: Mongrel cities of the 21st century.</w:t>
      </w:r>
      <w:r w:rsidRPr="00EC5BEE">
        <w:rPr>
          <w:rFonts w:ascii="Times New Roman" w:eastAsia="標楷體" w:hAnsi="Times New Roman" w:cs="Times New Roman"/>
        </w:rPr>
        <w:t xml:space="preserve"> London: Continuum.</w:t>
      </w:r>
      <w:r w:rsidRPr="00EC5BEE">
        <w:rPr>
          <w:rFonts w:ascii="Times New Roman" w:eastAsia="標楷體" w:hAnsi="Times New Roman" w:cs="Times New Roman"/>
        </w:rPr>
        <w:t>（後現代主義、多元文化主義影響下的規劃理論，探討雜種和世界主義的城市。部分有王志弘中譯。）</w:t>
      </w:r>
    </w:p>
    <w:p w:rsidR="00D27AA2" w:rsidRPr="00EE2FC9" w:rsidRDefault="00D27AA2" w:rsidP="00473B2D">
      <w:pPr>
        <w:pStyle w:val="aa"/>
        <w:numPr>
          <w:ilvl w:val="0"/>
          <w:numId w:val="21"/>
        </w:numPr>
        <w:shd w:val="clear" w:color="auto" w:fill="FFFFFF"/>
        <w:spacing w:beforeLines="50" w:before="120" w:line="340" w:lineRule="atLeast"/>
        <w:ind w:leftChars="0"/>
        <w:jc w:val="both"/>
        <w:rPr>
          <w:rFonts w:eastAsia="標楷體" w:cs="Times New Roman"/>
        </w:rPr>
      </w:pPr>
      <w:r w:rsidRPr="00EE2FC9">
        <w:rPr>
          <w:rFonts w:ascii="Times New Roman" w:eastAsia="標楷體" w:hAnsi="Times New Roman" w:cs="Times New Roman"/>
        </w:rPr>
        <w:t xml:space="preserve">Fainstein, S. S. (2011). </w:t>
      </w:r>
      <w:r w:rsidRPr="00EE2FC9">
        <w:rPr>
          <w:rFonts w:ascii="Times New Roman" w:eastAsia="標楷體" w:hAnsi="Times New Roman" w:cs="Times New Roman"/>
          <w:i/>
        </w:rPr>
        <w:t>The just city</w:t>
      </w:r>
      <w:r w:rsidRPr="00EE2FC9">
        <w:rPr>
          <w:rFonts w:ascii="Times New Roman" w:eastAsia="標楷體" w:hAnsi="Times New Roman" w:cs="Times New Roman"/>
        </w:rPr>
        <w:t>. Ithaca, NY: Cornell University Press.</w:t>
      </w:r>
      <w:r w:rsidRPr="00EE2FC9">
        <w:rPr>
          <w:rFonts w:eastAsia="標楷體" w:cs="Times New Roman"/>
        </w:rPr>
        <w:t xml:space="preserve"> </w:t>
      </w:r>
      <w:r w:rsidRPr="00132A1B">
        <w:rPr>
          <w:rFonts w:eastAsia="標楷體" w:cs="Times New Roman"/>
        </w:rPr>
        <w:t>（中譯：</w:t>
      </w:r>
      <w:r w:rsidRPr="007D3B37">
        <w:rPr>
          <w:rFonts w:ascii="Times New Roman" w:eastAsia="標楷體" w:hAnsi="Times New Roman" w:cs="Times New Roman"/>
        </w:rPr>
        <w:t>Fainstein, S. S. (2016)</w:t>
      </w:r>
      <w:r w:rsidRPr="00132A1B">
        <w:rPr>
          <w:rFonts w:eastAsia="標楷體" w:cs="Times New Roman"/>
        </w:rPr>
        <w:t>《正義城市》（武烜譯）。北京：社會科學文獻出版社。）</w:t>
      </w:r>
    </w:p>
    <w:p w:rsidR="00960F73" w:rsidRDefault="00960F73" w:rsidP="00473B2D">
      <w:pPr>
        <w:shd w:val="clear" w:color="auto" w:fill="FFFFFF"/>
        <w:spacing w:beforeLines="50" w:before="120" w:line="340" w:lineRule="atLeast"/>
        <w:rPr>
          <w:rFonts w:ascii="Times New Roman" w:eastAsia="標楷體" w:hAnsi="Times New Roman"/>
          <w:b/>
          <w:color w:val="222222"/>
          <w:sz w:val="28"/>
          <w:shd w:val="clear" w:color="auto" w:fill="FFFFFF"/>
        </w:rPr>
      </w:pPr>
    </w:p>
    <w:p w:rsidR="00D27AA2" w:rsidRPr="00EC5BEE" w:rsidRDefault="00D27AA2" w:rsidP="00473B2D">
      <w:pPr>
        <w:shd w:val="clear" w:color="auto" w:fill="FFFFFF"/>
        <w:spacing w:beforeLines="50" w:before="120" w:line="340" w:lineRule="atLeast"/>
        <w:rPr>
          <w:rFonts w:ascii="Times New Roman" w:eastAsia="標楷體" w:hAnsi="Times New Roman"/>
          <w:b/>
          <w:color w:val="222222"/>
          <w:sz w:val="28"/>
          <w:shd w:val="clear" w:color="auto" w:fill="FFFFFF"/>
        </w:rPr>
      </w:pPr>
      <w:r w:rsidRPr="00EC5BEE">
        <w:rPr>
          <w:rFonts w:ascii="Times New Roman" w:eastAsia="標楷體" w:hAnsi="Times New Roman"/>
          <w:b/>
          <w:color w:val="222222"/>
          <w:sz w:val="28"/>
          <w:shd w:val="clear" w:color="auto" w:fill="FFFFFF"/>
        </w:rPr>
        <w:t>（三）建築與城市史論</w:t>
      </w:r>
    </w:p>
    <w:p w:rsidR="00D27AA2" w:rsidRPr="00EC5BEE" w:rsidRDefault="00D27AA2"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r w:rsidRPr="00EC5BEE">
        <w:rPr>
          <w:rFonts w:ascii="Times New Roman" w:eastAsia="標楷體" w:hAnsi="Times New Roman" w:cs="Times New Roman"/>
        </w:rPr>
        <w:t xml:space="preserve">Mumford, L. (1961). </w:t>
      </w:r>
      <w:r w:rsidRPr="00EC5BEE">
        <w:rPr>
          <w:rFonts w:ascii="Times New Roman" w:eastAsia="標楷體" w:hAnsi="Times New Roman" w:cs="Times New Roman"/>
          <w:i/>
        </w:rPr>
        <w:t>The city in history: Its origins, its transformations and its prospects</w:t>
      </w:r>
      <w:r w:rsidRPr="00EC5BEE">
        <w:rPr>
          <w:rFonts w:ascii="Times New Roman" w:eastAsia="標楷體" w:hAnsi="Times New Roman" w:cs="Times New Roman"/>
        </w:rPr>
        <w:t xml:space="preserve">. </w:t>
      </w:r>
      <w:r w:rsidRPr="00EC5BEE">
        <w:rPr>
          <w:rFonts w:ascii="Times New Roman" w:hAnsi="Times New Roman" w:cs="Times New Roman"/>
          <w:sz w:val="25"/>
          <w:szCs w:val="25"/>
          <w:lang w:eastAsia="zh-Hans"/>
        </w:rPr>
        <w:t>New York: Harcourt, Brace &amp; World.</w:t>
      </w:r>
      <w:r w:rsidRPr="00EC5BEE">
        <w:rPr>
          <w:rFonts w:ascii="Times New Roman" w:eastAsia="標楷體" w:hAnsi="Times New Roman" w:cs="Times New Roman"/>
        </w:rPr>
        <w:t>（中譯：</w:t>
      </w:r>
      <w:r w:rsidRPr="00EC5BEE">
        <w:rPr>
          <w:rFonts w:ascii="Times New Roman" w:eastAsia="標楷體" w:hAnsi="Times New Roman" w:cs="Times New Roman"/>
        </w:rPr>
        <w:t>Mumford, L.</w:t>
      </w:r>
      <w:r w:rsidRPr="00EC5BEE">
        <w:rPr>
          <w:rFonts w:ascii="Times New Roman" w:eastAsia="標楷體" w:hAnsi="Times New Roman" w:cs="Times New Roman"/>
        </w:rPr>
        <w:t>（</w:t>
      </w:r>
      <w:r w:rsidRPr="00EC5BEE">
        <w:rPr>
          <w:rFonts w:ascii="Times New Roman" w:eastAsia="標楷體" w:hAnsi="Times New Roman" w:cs="Times New Roman"/>
        </w:rPr>
        <w:t>1994</w:t>
      </w:r>
      <w:r w:rsidRPr="00EC5BEE">
        <w:rPr>
          <w:rFonts w:ascii="Times New Roman" w:eastAsia="標楷體" w:hAnsi="Times New Roman" w:cs="Times New Roman"/>
        </w:rPr>
        <w:t>）《歷史中的城市－起源、演變與展望》（宋俊嶺、倪文彥譯）。台北：建築與文化。）【閱讀第</w:t>
      </w:r>
      <w:r w:rsidRPr="00EC5BEE">
        <w:rPr>
          <w:rFonts w:ascii="Times New Roman" w:eastAsia="標楷體" w:hAnsi="Times New Roman" w:cs="Times New Roman"/>
        </w:rPr>
        <w:t>14</w:t>
      </w:r>
      <w:r w:rsidRPr="00EC5BEE">
        <w:rPr>
          <w:rFonts w:ascii="Times New Roman" w:eastAsia="標楷體" w:hAnsi="Times New Roman" w:cs="Times New Roman"/>
        </w:rPr>
        <w:t>章及其後】。</w:t>
      </w:r>
    </w:p>
    <w:p w:rsidR="00525ABB" w:rsidRPr="006C4E78" w:rsidRDefault="00525ABB"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color w:val="FF0000"/>
          <w:highlight w:val="yellow"/>
        </w:rPr>
      </w:pPr>
      <w:r w:rsidRPr="006C4E78">
        <w:rPr>
          <w:rFonts w:ascii="Times New Roman" w:eastAsia="標楷體" w:hAnsi="Times New Roman" w:cs="Times New Roman"/>
          <w:color w:val="000000"/>
          <w:highlight w:val="yellow"/>
          <w:shd w:val="clear" w:color="auto" w:fill="FFFFFF"/>
        </w:rPr>
        <w:t>Sennett, R. (2019). </w:t>
      </w:r>
      <w:r w:rsidRPr="006C4E78">
        <w:rPr>
          <w:rFonts w:ascii="Times New Roman" w:eastAsia="標楷體" w:hAnsi="Times New Roman" w:cs="Times New Roman"/>
          <w:i/>
          <w:iCs/>
          <w:color w:val="000000"/>
          <w:highlight w:val="yellow"/>
          <w:shd w:val="clear" w:color="auto" w:fill="FFFFFF"/>
        </w:rPr>
        <w:t>Building and dwelling: Ethics for the city</w:t>
      </w:r>
      <w:r w:rsidRPr="006C4E78">
        <w:rPr>
          <w:rFonts w:ascii="Times New Roman" w:eastAsia="標楷體" w:hAnsi="Times New Roman" w:cs="Times New Roman"/>
          <w:color w:val="000000"/>
          <w:highlight w:val="yellow"/>
          <w:shd w:val="clear" w:color="auto" w:fill="FFFFFF"/>
        </w:rPr>
        <w:t>. New York: Farrar, Straus and Giroux</w:t>
      </w:r>
      <w:r w:rsidR="006C4E78" w:rsidRPr="006C4E78">
        <w:rPr>
          <w:rFonts w:ascii="Times New Roman" w:eastAsia="標楷體" w:hAnsi="Times New Roman" w:cs="Times New Roman"/>
          <w:color w:val="000000"/>
          <w:highlight w:val="yellow"/>
          <w:shd w:val="clear" w:color="auto" w:fill="FFFFFF"/>
        </w:rPr>
        <w:t>.</w:t>
      </w:r>
      <w:r w:rsidR="006C4E78" w:rsidRPr="006C4E78">
        <w:rPr>
          <w:rFonts w:ascii="Times New Roman" w:eastAsia="標楷體" w:hAnsi="Times New Roman" w:cs="Times New Roman"/>
          <w:color w:val="000000"/>
          <w:highlight w:val="yellow"/>
          <w:shd w:val="clear" w:color="auto" w:fill="FFFFFF"/>
        </w:rPr>
        <w:t>（中譯：</w:t>
      </w:r>
      <w:r w:rsidR="006C4E78">
        <w:rPr>
          <w:rFonts w:ascii="Times New Roman" w:eastAsia="標楷體" w:hAnsi="Times New Roman" w:cs="Times New Roman" w:hint="eastAsia"/>
          <w:color w:val="000000"/>
          <w:highlight w:val="yellow"/>
          <w:shd w:val="clear" w:color="auto" w:fill="FFFFFF"/>
        </w:rPr>
        <w:t>S</w:t>
      </w:r>
      <w:r w:rsidR="006C4E78">
        <w:rPr>
          <w:rFonts w:ascii="Times New Roman" w:eastAsia="標楷體" w:hAnsi="Times New Roman" w:cs="Times New Roman"/>
          <w:color w:val="000000"/>
          <w:highlight w:val="yellow"/>
          <w:shd w:val="clear" w:color="auto" w:fill="FFFFFF"/>
        </w:rPr>
        <w:t>ennett, R.</w:t>
      </w:r>
      <w:r w:rsidR="006C4E78">
        <w:rPr>
          <w:rFonts w:ascii="Times New Roman" w:eastAsia="標楷體" w:hAnsi="Times New Roman" w:cs="Times New Roman" w:hint="eastAsia"/>
          <w:color w:val="000000"/>
          <w:highlight w:val="yellow"/>
          <w:shd w:val="clear" w:color="auto" w:fill="FFFFFF"/>
        </w:rPr>
        <w:t>（</w:t>
      </w:r>
      <w:r w:rsidR="006C4E78">
        <w:rPr>
          <w:rFonts w:ascii="Times New Roman" w:eastAsia="標楷體" w:hAnsi="Times New Roman" w:cs="Times New Roman" w:hint="eastAsia"/>
          <w:color w:val="000000"/>
          <w:highlight w:val="yellow"/>
          <w:shd w:val="clear" w:color="auto" w:fill="FFFFFF"/>
        </w:rPr>
        <w:t>2</w:t>
      </w:r>
      <w:r w:rsidR="006C4E78">
        <w:rPr>
          <w:rFonts w:ascii="Times New Roman" w:eastAsia="標楷體" w:hAnsi="Times New Roman" w:cs="Times New Roman"/>
          <w:color w:val="000000"/>
          <w:highlight w:val="yellow"/>
          <w:shd w:val="clear" w:color="auto" w:fill="FFFFFF"/>
        </w:rPr>
        <w:t>020</w:t>
      </w:r>
      <w:r w:rsidR="006C4E78">
        <w:rPr>
          <w:rFonts w:ascii="Times New Roman" w:eastAsia="標楷體" w:hAnsi="Times New Roman" w:cs="Times New Roman" w:hint="eastAsia"/>
          <w:color w:val="000000"/>
          <w:highlight w:val="yellow"/>
          <w:shd w:val="clear" w:color="auto" w:fill="FFFFFF"/>
        </w:rPr>
        <w:t>）</w:t>
      </w:r>
      <w:r w:rsidR="006C4E78">
        <w:rPr>
          <w:rFonts w:ascii="標楷體" w:eastAsia="標楷體" w:hAnsi="標楷體" w:cs="Times New Roman" w:hint="eastAsia"/>
          <w:color w:val="000000"/>
          <w:highlight w:val="yellow"/>
          <w:shd w:val="clear" w:color="auto" w:fill="FFFFFF"/>
        </w:rPr>
        <w:t>《棲居》（洪慧芳譯）。台北：馬可孛羅。</w:t>
      </w:r>
      <w:r w:rsidR="006C4E78" w:rsidRPr="006C4E78">
        <w:rPr>
          <w:rFonts w:ascii="Times New Roman" w:eastAsia="標楷體" w:hAnsi="Times New Roman" w:cs="Times New Roman"/>
          <w:color w:val="000000"/>
          <w:highlight w:val="yellow"/>
          <w:shd w:val="clear" w:color="auto" w:fill="FFFFFF"/>
        </w:rPr>
        <w:t>）</w:t>
      </w:r>
    </w:p>
    <w:p w:rsidR="00D27AA2" w:rsidRPr="00EC5BEE" w:rsidRDefault="00D27AA2"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r w:rsidRPr="00EC5BEE">
        <w:rPr>
          <w:rFonts w:ascii="Times New Roman" w:eastAsia="Arial Unicode MS" w:hAnsi="Times New Roman" w:cs="Times New Roman"/>
          <w:color w:val="000000"/>
          <w:shd w:val="clear" w:color="auto" w:fill="FFFFFF"/>
        </w:rPr>
        <w:lastRenderedPageBreak/>
        <w:t xml:space="preserve">Cronon, W. (1992). </w:t>
      </w:r>
      <w:r w:rsidRPr="00EC5BEE">
        <w:rPr>
          <w:rFonts w:ascii="Times New Roman" w:eastAsia="Arial Unicode MS" w:hAnsi="Times New Roman" w:cs="Times New Roman"/>
          <w:i/>
          <w:iCs/>
          <w:color w:val="000000"/>
          <w:shd w:val="clear" w:color="auto" w:fill="FFFFFF"/>
        </w:rPr>
        <w:t>Nature's metropolis: Chicago and the Great West</w:t>
      </w:r>
      <w:r w:rsidRPr="00EC5BEE">
        <w:rPr>
          <w:rFonts w:ascii="Times New Roman" w:eastAsia="Arial Unicode MS" w:hAnsi="Times New Roman" w:cs="Times New Roman"/>
          <w:color w:val="000000"/>
          <w:shd w:val="clear" w:color="auto" w:fill="FFFFFF"/>
        </w:rPr>
        <w:t>. New York: Norton.</w:t>
      </w:r>
      <w:r w:rsidRPr="00EC5BEE">
        <w:rPr>
          <w:rFonts w:ascii="Times New Roman" w:eastAsia="標楷體" w:hAnsi="Times New Roman" w:cs="Times New Roman"/>
        </w:rPr>
        <w:t xml:space="preserve"> </w:t>
      </w:r>
      <w:r w:rsidRPr="00EC5BEE">
        <w:rPr>
          <w:rFonts w:ascii="Times New Roman" w:eastAsia="標楷體" w:hAnsi="Times New Roman" w:cs="Times New Roman"/>
        </w:rPr>
        <w:t>【閱讀第</w:t>
      </w:r>
      <w:r w:rsidRPr="00EC5BEE">
        <w:rPr>
          <w:rFonts w:ascii="Times New Roman" w:eastAsia="標楷體" w:hAnsi="Times New Roman" w:cs="Times New Roman"/>
        </w:rPr>
        <w:t>1-4</w:t>
      </w:r>
      <w:r w:rsidRPr="00EC5BEE">
        <w:rPr>
          <w:rFonts w:ascii="Times New Roman" w:eastAsia="標楷體" w:hAnsi="Times New Roman" w:cs="Times New Roman"/>
        </w:rPr>
        <w:t>章】。</w:t>
      </w:r>
    </w:p>
    <w:p w:rsidR="00D27AA2" w:rsidRDefault="00D27AA2" w:rsidP="00473B2D">
      <w:pPr>
        <w:pStyle w:val="aa"/>
        <w:shd w:val="clear" w:color="auto" w:fill="FFFFFF"/>
        <w:spacing w:beforeLines="50" w:before="120" w:line="340" w:lineRule="atLeast"/>
        <w:ind w:leftChars="0"/>
        <w:jc w:val="both"/>
        <w:rPr>
          <w:rFonts w:ascii="Times New Roman" w:eastAsia="標楷體" w:hAnsi="Times New Roman"/>
          <w:color w:val="365F91" w:themeColor="accent1" w:themeShade="BF"/>
        </w:rPr>
      </w:pPr>
      <w:r w:rsidRPr="00A47A75">
        <w:rPr>
          <w:rFonts w:ascii="Times New Roman" w:eastAsia="標楷體" w:hAnsi="Times New Roman"/>
          <w:color w:val="365F91" w:themeColor="accent1" w:themeShade="BF"/>
        </w:rPr>
        <w:t>Nature‘s Metropolis</w:t>
      </w:r>
      <w:r w:rsidRPr="00A47A75">
        <w:rPr>
          <w:rFonts w:ascii="Times New Roman" w:eastAsia="標楷體" w:hAnsi="Times New Roman"/>
          <w:color w:val="365F91" w:themeColor="accent1" w:themeShade="BF"/>
        </w:rPr>
        <w:t>不僅是都市歷史研究，更重要的是處理都市與其生產腹地的關係，以及都市與自然的辯證。</w:t>
      </w:r>
    </w:p>
    <w:p w:rsidR="00D30A6B" w:rsidRPr="00343A7C" w:rsidRDefault="00D30A6B"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color w:val="000000"/>
          <w:highlight w:val="yellow"/>
          <w:shd w:val="clear" w:color="auto" w:fill="FFFFFF"/>
        </w:rPr>
      </w:pPr>
      <w:r w:rsidRPr="00343A7C">
        <w:rPr>
          <w:rFonts w:ascii="Times New Roman" w:eastAsia="標楷體" w:hAnsi="Times New Roman" w:cs="Times New Roman"/>
          <w:color w:val="000000"/>
          <w:highlight w:val="yellow"/>
          <w:shd w:val="clear" w:color="auto" w:fill="FFFFFF"/>
        </w:rPr>
        <w:t>Tafuri, M., &amp; Verrecchia, G. (1980).</w:t>
      </w:r>
      <w:r w:rsidRPr="00343A7C">
        <w:rPr>
          <w:rFonts w:ascii="Times New Roman" w:eastAsia="標楷體" w:hAnsi="Times New Roman" w:cs="Times New Roman"/>
          <w:i/>
          <w:color w:val="000000"/>
          <w:highlight w:val="yellow"/>
          <w:shd w:val="clear" w:color="auto" w:fill="FFFFFF"/>
        </w:rPr>
        <w:t> Theories and history of architecture</w:t>
      </w:r>
      <w:r w:rsidRPr="00343A7C">
        <w:rPr>
          <w:rFonts w:ascii="Times New Roman" w:eastAsia="標楷體" w:hAnsi="Times New Roman" w:cs="Times New Roman"/>
          <w:color w:val="000000"/>
          <w:highlight w:val="yellow"/>
          <w:shd w:val="clear" w:color="auto" w:fill="FFFFFF"/>
        </w:rPr>
        <w:t xml:space="preserve">. London: Granada. </w:t>
      </w:r>
      <w:r w:rsidR="000D5BE1" w:rsidRPr="00343A7C">
        <w:rPr>
          <w:rFonts w:ascii="Times New Roman" w:eastAsia="標楷體" w:hAnsi="Times New Roman" w:cs="Times New Roman"/>
          <w:color w:val="000000"/>
          <w:highlight w:val="yellow"/>
          <w:shd w:val="clear" w:color="auto" w:fill="FFFFFF"/>
        </w:rPr>
        <w:t>（中譯：</w:t>
      </w:r>
      <w:r w:rsidR="000D5BE1" w:rsidRPr="00343A7C">
        <w:rPr>
          <w:rFonts w:ascii="Times New Roman" w:eastAsia="標楷體" w:hAnsi="Times New Roman" w:cs="Times New Roman"/>
          <w:color w:val="000000"/>
          <w:highlight w:val="yellow"/>
          <w:shd w:val="clear" w:color="auto" w:fill="FFFFFF"/>
        </w:rPr>
        <w:t>Tafuri, M., &amp; Verrecchia, G.</w:t>
      </w:r>
      <w:r w:rsidR="000D5BE1" w:rsidRPr="00343A7C">
        <w:rPr>
          <w:rFonts w:ascii="Times New Roman" w:eastAsia="標楷體" w:hAnsi="Times New Roman" w:cs="Times New Roman"/>
          <w:color w:val="000000"/>
          <w:highlight w:val="yellow"/>
          <w:shd w:val="clear" w:color="auto" w:fill="FFFFFF"/>
        </w:rPr>
        <w:t>（</w:t>
      </w:r>
      <w:r w:rsidR="000D5BE1" w:rsidRPr="00343A7C">
        <w:rPr>
          <w:rFonts w:ascii="Times New Roman" w:eastAsia="標楷體" w:hAnsi="Times New Roman" w:cs="Times New Roman"/>
          <w:color w:val="000000"/>
          <w:highlight w:val="yellow"/>
          <w:shd w:val="clear" w:color="auto" w:fill="FFFFFF"/>
        </w:rPr>
        <w:t>2010</w:t>
      </w:r>
      <w:r w:rsidR="000D5BE1" w:rsidRPr="00343A7C">
        <w:rPr>
          <w:rFonts w:ascii="Times New Roman" w:eastAsia="標楷體" w:hAnsi="Times New Roman" w:cs="Times New Roman"/>
          <w:color w:val="000000"/>
          <w:highlight w:val="yellow"/>
          <w:shd w:val="clear" w:color="auto" w:fill="FFFFFF"/>
        </w:rPr>
        <w:t>）《建築學的理論和歷史》（鄭時齡譯）。北京：中國建築工業出版社。）</w:t>
      </w:r>
    </w:p>
    <w:p w:rsidR="00D30A6B" w:rsidRPr="000D5BE1" w:rsidRDefault="00D30A6B" w:rsidP="00473B2D">
      <w:pPr>
        <w:pStyle w:val="aa"/>
        <w:shd w:val="clear" w:color="auto" w:fill="FFFFFF"/>
        <w:spacing w:beforeLines="50" w:before="120" w:line="340" w:lineRule="atLeast"/>
        <w:ind w:leftChars="0"/>
        <w:jc w:val="both"/>
        <w:rPr>
          <w:rFonts w:ascii="Times New Roman" w:eastAsia="標楷體" w:hAnsi="Times New Roman"/>
          <w:color w:val="365F91" w:themeColor="accent1" w:themeShade="BF"/>
        </w:rPr>
      </w:pPr>
      <w:r w:rsidRPr="000D5BE1">
        <w:rPr>
          <w:rFonts w:ascii="Times New Roman" w:eastAsia="標楷體" w:hAnsi="Times New Roman"/>
          <w:color w:val="365F91" w:themeColor="accent1" w:themeShade="BF"/>
        </w:rPr>
        <w:t xml:space="preserve">Tafuri </w:t>
      </w:r>
      <w:r w:rsidRPr="000D5BE1">
        <w:rPr>
          <w:rFonts w:ascii="Times New Roman" w:eastAsia="標楷體" w:hAnsi="Times New Roman" w:hint="eastAsia"/>
          <w:color w:val="365F91" w:themeColor="accent1" w:themeShade="BF"/>
        </w:rPr>
        <w:t>的建築的歷史與理論則提供了由馬克思主義歷史唯物論及後結構主義觀點論述建築與城市的經典範例</w:t>
      </w:r>
      <w:r w:rsidRPr="000D5BE1">
        <w:rPr>
          <w:rFonts w:ascii="Times New Roman" w:eastAsia="標楷體" w:hAnsi="Times New Roman"/>
          <w:color w:val="365F91" w:themeColor="accent1" w:themeShade="BF"/>
        </w:rPr>
        <w:t>【</w:t>
      </w:r>
      <w:r w:rsidRPr="000D5BE1">
        <w:rPr>
          <w:rFonts w:ascii="Times New Roman" w:eastAsia="標楷體" w:hAnsi="Times New Roman" w:hint="eastAsia"/>
          <w:color w:val="365F91" w:themeColor="accent1" w:themeShade="BF"/>
        </w:rPr>
        <w:t>閱讀</w:t>
      </w:r>
      <w:r w:rsidRPr="000D5BE1">
        <w:rPr>
          <w:rFonts w:ascii="Times New Roman" w:eastAsia="標楷體" w:hAnsi="Times New Roman"/>
          <w:color w:val="365F91" w:themeColor="accent1" w:themeShade="BF"/>
        </w:rPr>
        <w:t>introduction</w:t>
      </w:r>
      <w:r w:rsidRPr="000D5BE1">
        <w:rPr>
          <w:rFonts w:ascii="Times New Roman" w:eastAsia="標楷體" w:hAnsi="Times New Roman" w:hint="eastAsia"/>
          <w:color w:val="365F91" w:themeColor="accent1" w:themeShade="BF"/>
        </w:rPr>
        <w:t>第</w:t>
      </w:r>
      <w:r w:rsidRPr="000D5BE1">
        <w:rPr>
          <w:rFonts w:ascii="Times New Roman" w:eastAsia="標楷體" w:hAnsi="Times New Roman" w:hint="eastAsia"/>
          <w:color w:val="365F91" w:themeColor="accent1" w:themeShade="BF"/>
        </w:rPr>
        <w:t>1</w:t>
      </w:r>
      <w:r w:rsidRPr="000D5BE1">
        <w:rPr>
          <w:rFonts w:ascii="Times New Roman" w:eastAsia="標楷體" w:hAnsi="Times New Roman"/>
          <w:color w:val="365F91" w:themeColor="accent1" w:themeShade="BF"/>
        </w:rPr>
        <w:t>-</w:t>
      </w:r>
      <w:r w:rsidRPr="000D5BE1">
        <w:rPr>
          <w:rFonts w:ascii="Times New Roman" w:eastAsia="標楷體" w:hAnsi="Times New Roman" w:hint="eastAsia"/>
          <w:color w:val="365F91" w:themeColor="accent1" w:themeShade="BF"/>
        </w:rPr>
        <w:t>2</w:t>
      </w:r>
      <w:r w:rsidRPr="000D5BE1">
        <w:rPr>
          <w:rFonts w:ascii="Times New Roman" w:eastAsia="標楷體" w:hAnsi="Times New Roman"/>
          <w:color w:val="365F91" w:themeColor="accent1" w:themeShade="BF"/>
        </w:rPr>
        <w:t>, 6</w:t>
      </w:r>
      <w:r w:rsidRPr="000D5BE1">
        <w:rPr>
          <w:rFonts w:ascii="Times New Roman" w:eastAsia="標楷體" w:hAnsi="Times New Roman" w:hint="eastAsia"/>
          <w:color w:val="365F91" w:themeColor="accent1" w:themeShade="BF"/>
        </w:rPr>
        <w:t>章】</w:t>
      </w:r>
    </w:p>
    <w:p w:rsidR="007E034D" w:rsidRPr="00BC532E" w:rsidRDefault="007E034D" w:rsidP="00473B2D">
      <w:pPr>
        <w:pStyle w:val="aa"/>
        <w:numPr>
          <w:ilvl w:val="0"/>
          <w:numId w:val="21"/>
        </w:numPr>
        <w:shd w:val="clear" w:color="auto" w:fill="FFFFFF"/>
        <w:spacing w:beforeLines="50" w:before="120" w:line="340" w:lineRule="atLeast"/>
        <w:ind w:leftChars="0"/>
        <w:jc w:val="both"/>
        <w:rPr>
          <w:rFonts w:ascii="Times New Roman" w:eastAsia="Arial Unicode MS" w:hAnsi="Times New Roman" w:cs="Times New Roman"/>
          <w:color w:val="000000"/>
          <w:highlight w:val="yellow"/>
          <w:shd w:val="clear" w:color="auto" w:fill="FFFF00"/>
        </w:rPr>
      </w:pPr>
      <w:r w:rsidRPr="00EB5AA3">
        <w:rPr>
          <w:rFonts w:ascii="Times New Roman" w:eastAsia="Arial Unicode MS" w:hAnsi="Times New Roman" w:cs="Times New Roman"/>
          <w:color w:val="000000"/>
          <w:shd w:val="clear" w:color="auto" w:fill="FFFF00"/>
        </w:rPr>
        <w:t xml:space="preserve">Crysler, C. Greig, Stephen Cairns, and Hilde Heynen </w:t>
      </w:r>
      <w:r w:rsidR="00343A7C">
        <w:rPr>
          <w:rFonts w:ascii="Times New Roman" w:eastAsia="Arial Unicode MS" w:hAnsi="Times New Roman" w:cs="Times New Roman"/>
          <w:color w:val="000000"/>
          <w:shd w:val="clear" w:color="auto" w:fill="FFFF00"/>
        </w:rPr>
        <w:t>(</w:t>
      </w:r>
      <w:r w:rsidRPr="00EB5AA3">
        <w:rPr>
          <w:rFonts w:ascii="Times New Roman" w:eastAsia="Arial Unicode MS" w:hAnsi="Times New Roman" w:cs="Times New Roman"/>
          <w:color w:val="000000"/>
          <w:shd w:val="clear" w:color="auto" w:fill="FFFF00"/>
        </w:rPr>
        <w:t>2013</w:t>
      </w:r>
      <w:r w:rsidR="00343A7C">
        <w:rPr>
          <w:rFonts w:ascii="Times New Roman" w:eastAsia="Arial Unicode MS" w:hAnsi="Times New Roman" w:cs="Times New Roman"/>
          <w:color w:val="000000"/>
          <w:shd w:val="clear" w:color="auto" w:fill="FFFF00"/>
        </w:rPr>
        <w:t>)</w:t>
      </w:r>
      <w:r w:rsidRPr="00EB5AA3">
        <w:rPr>
          <w:rFonts w:ascii="Times New Roman" w:eastAsia="Arial Unicode MS" w:hAnsi="Times New Roman" w:cs="Times New Roman"/>
          <w:color w:val="000000"/>
          <w:shd w:val="clear" w:color="auto" w:fill="FFFF00"/>
        </w:rPr>
        <w:t>. </w:t>
      </w:r>
      <w:r w:rsidRPr="00EB5AA3">
        <w:rPr>
          <w:rFonts w:ascii="Times New Roman" w:eastAsia="Arial Unicode MS" w:hAnsi="Times New Roman" w:cs="Times New Roman"/>
          <w:i/>
          <w:iCs/>
          <w:color w:val="000000"/>
          <w:shd w:val="clear" w:color="auto" w:fill="FFFF00"/>
        </w:rPr>
        <w:t>The SAGE handbook of architectural theory</w:t>
      </w:r>
      <w:r w:rsidRPr="00EB5AA3">
        <w:rPr>
          <w:rFonts w:ascii="Times New Roman" w:eastAsia="Arial Unicode MS" w:hAnsi="Times New Roman" w:cs="Times New Roman"/>
          <w:color w:val="000000"/>
          <w:shd w:val="clear" w:color="auto" w:fill="FFFF00"/>
        </w:rPr>
        <w:t>.</w:t>
      </w:r>
      <w:r w:rsidR="00343A7C">
        <w:rPr>
          <w:rFonts w:ascii="Times New Roman" w:eastAsia="Arial Unicode MS" w:hAnsi="Times New Roman" w:cs="Times New Roman"/>
          <w:color w:val="000000"/>
          <w:shd w:val="clear" w:color="auto" w:fill="FFFF00"/>
        </w:rPr>
        <w:t xml:space="preserve"> London: Sage.</w:t>
      </w:r>
    </w:p>
    <w:p w:rsidR="00BC532E" w:rsidRDefault="00BC532E" w:rsidP="00BC532E">
      <w:pPr>
        <w:pStyle w:val="aa"/>
        <w:numPr>
          <w:ilvl w:val="0"/>
          <w:numId w:val="21"/>
        </w:numPr>
        <w:shd w:val="clear" w:color="auto" w:fill="FFFFFF"/>
        <w:spacing w:before="120" w:line="340" w:lineRule="atLeast"/>
        <w:ind w:leftChars="0"/>
        <w:jc w:val="both"/>
        <w:rPr>
          <w:rFonts w:ascii="Times New Roman" w:eastAsia="Arial Unicode MS" w:hAnsi="Times New Roman" w:cs="Times New Roman"/>
          <w:color w:val="000000"/>
          <w:highlight w:val="yellow"/>
          <w:shd w:val="clear" w:color="auto" w:fill="FFFFFF"/>
        </w:rPr>
      </w:pPr>
      <w:r w:rsidRPr="00D30A6B">
        <w:rPr>
          <w:rFonts w:ascii="Times New Roman" w:eastAsia="Arial Unicode MS" w:hAnsi="Times New Roman" w:cs="Times New Roman" w:hint="eastAsia"/>
          <w:color w:val="000000"/>
          <w:highlight w:val="yellow"/>
          <w:shd w:val="clear" w:color="auto" w:fill="FFFFFF"/>
        </w:rPr>
        <w:t>Leach, N. (1997). </w:t>
      </w:r>
      <w:r w:rsidRPr="00D30A6B">
        <w:rPr>
          <w:rFonts w:ascii="Times New Roman" w:eastAsia="Arial Unicode MS" w:hAnsi="Times New Roman" w:cs="Times New Roman" w:hint="eastAsia"/>
          <w:i/>
          <w:color w:val="000000"/>
          <w:highlight w:val="yellow"/>
          <w:shd w:val="clear" w:color="auto" w:fill="FFFFFF"/>
        </w:rPr>
        <w:t>Rethinking Architecture: A reader in cultural theory</w:t>
      </w:r>
      <w:r w:rsidRPr="00D30A6B">
        <w:rPr>
          <w:rFonts w:ascii="Times New Roman" w:eastAsia="Arial Unicode MS" w:hAnsi="Times New Roman" w:cs="Times New Roman" w:hint="eastAsia"/>
          <w:color w:val="000000"/>
          <w:highlight w:val="yellow"/>
          <w:shd w:val="clear" w:color="auto" w:fill="FFFFFF"/>
        </w:rPr>
        <w:t>. London, New York: Routledge.</w:t>
      </w:r>
    </w:p>
    <w:p w:rsidR="00BC532E" w:rsidRPr="00BC532E" w:rsidRDefault="00BC532E" w:rsidP="00BC532E">
      <w:pPr>
        <w:pStyle w:val="aa"/>
        <w:shd w:val="clear" w:color="auto" w:fill="FFFFFF"/>
        <w:ind w:leftChars="0"/>
        <w:rPr>
          <w:rFonts w:ascii="Times New Roman" w:eastAsia="標楷體" w:hAnsi="Times New Roman" w:hint="eastAsia"/>
          <w:color w:val="365F91" w:themeColor="accent1" w:themeShade="BF"/>
          <w:highlight w:val="yellow"/>
        </w:rPr>
      </w:pPr>
      <w:r w:rsidRPr="00D30A6B">
        <w:rPr>
          <w:rFonts w:ascii="Times New Roman" w:eastAsia="標楷體" w:hAnsi="Times New Roman"/>
          <w:color w:val="365F91" w:themeColor="accent1" w:themeShade="BF"/>
          <w:highlight w:val="yellow"/>
        </w:rPr>
        <w:t>由文化理論及當代論述面向談論建築及城市空間的代表性讀本。</w:t>
      </w:r>
    </w:p>
    <w:p w:rsidR="00D30A6B" w:rsidRPr="00BC532E" w:rsidRDefault="00D30A6B" w:rsidP="00473B2D">
      <w:pPr>
        <w:shd w:val="clear" w:color="auto" w:fill="FFFFFF"/>
        <w:spacing w:beforeLines="50" w:before="120" w:line="340" w:lineRule="atLeast"/>
        <w:rPr>
          <w:rFonts w:ascii="Arial" w:hAnsi="Arial" w:cs="Arial"/>
          <w:color w:val="222222"/>
          <w:highlight w:val="yellow"/>
        </w:rPr>
      </w:pPr>
    </w:p>
    <w:p w:rsidR="00D27AA2" w:rsidRPr="00EC5BEE" w:rsidRDefault="00D27AA2" w:rsidP="00473B2D">
      <w:pPr>
        <w:shd w:val="clear" w:color="auto" w:fill="FFFFFF"/>
        <w:spacing w:beforeLines="50" w:before="120" w:line="340" w:lineRule="atLeast"/>
        <w:rPr>
          <w:rFonts w:ascii="Times New Roman" w:eastAsia="標楷體" w:hAnsi="Times New Roman"/>
          <w:b/>
          <w:color w:val="222222"/>
          <w:sz w:val="28"/>
          <w:shd w:val="clear" w:color="auto" w:fill="FFFFFF"/>
        </w:rPr>
      </w:pPr>
      <w:r>
        <w:rPr>
          <w:rFonts w:ascii="Times New Roman" w:eastAsia="標楷體" w:hAnsi="Times New Roman" w:hint="eastAsia"/>
          <w:b/>
          <w:color w:val="222222"/>
          <w:sz w:val="28"/>
          <w:shd w:val="clear" w:color="auto" w:fill="FFFFFF"/>
        </w:rPr>
        <w:t>（</w:t>
      </w:r>
      <w:r w:rsidRPr="00EC5BEE">
        <w:rPr>
          <w:rFonts w:ascii="Times New Roman" w:eastAsia="標楷體" w:hAnsi="Times New Roman"/>
          <w:b/>
          <w:color w:val="222222"/>
          <w:sz w:val="28"/>
          <w:shd w:val="clear" w:color="auto" w:fill="FFFFFF"/>
        </w:rPr>
        <w:t>四</w:t>
      </w:r>
      <w:r>
        <w:rPr>
          <w:rFonts w:ascii="Times New Roman" w:eastAsia="標楷體" w:hAnsi="Times New Roman" w:hint="eastAsia"/>
          <w:b/>
          <w:color w:val="222222"/>
          <w:sz w:val="28"/>
          <w:shd w:val="clear" w:color="auto" w:fill="FFFFFF"/>
        </w:rPr>
        <w:t>）</w:t>
      </w:r>
      <w:r w:rsidR="001859BE">
        <w:rPr>
          <w:rFonts w:ascii="Times New Roman" w:eastAsia="標楷體" w:hAnsi="Times New Roman" w:hint="eastAsia"/>
          <w:b/>
          <w:color w:val="222222"/>
          <w:sz w:val="28"/>
          <w:shd w:val="clear" w:color="auto" w:fill="FFFFFF"/>
        </w:rPr>
        <w:t>地景</w:t>
      </w:r>
      <w:r w:rsidRPr="00EC5BEE">
        <w:rPr>
          <w:rFonts w:ascii="Times New Roman" w:eastAsia="標楷體" w:hAnsi="Times New Roman"/>
          <w:b/>
          <w:color w:val="222222"/>
          <w:sz w:val="28"/>
          <w:shd w:val="clear" w:color="auto" w:fill="FFFFFF"/>
        </w:rPr>
        <w:t>研究</w:t>
      </w:r>
    </w:p>
    <w:p w:rsidR="00D27AA2" w:rsidRPr="00473B2D" w:rsidRDefault="00D27AA2"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r w:rsidRPr="00473B2D">
        <w:rPr>
          <w:rFonts w:ascii="Times New Roman" w:eastAsia="標楷體" w:hAnsi="Times New Roman" w:cs="Times New Roman"/>
        </w:rPr>
        <w:t xml:space="preserve">McHarg, I. L. (1969). </w:t>
      </w:r>
      <w:r w:rsidRPr="00473B2D">
        <w:rPr>
          <w:rFonts w:ascii="Times New Roman" w:eastAsia="標楷體" w:hAnsi="Times New Roman" w:cs="Times New Roman"/>
          <w:i/>
        </w:rPr>
        <w:t>Design with nature.</w:t>
      </w:r>
      <w:r w:rsidRPr="00473B2D">
        <w:rPr>
          <w:rFonts w:ascii="Times New Roman" w:eastAsia="標楷體" w:hAnsi="Times New Roman" w:cs="Times New Roman"/>
        </w:rPr>
        <w:t xml:space="preserve"> Garden City, NY: Natural History Press. (</w:t>
      </w:r>
      <w:r w:rsidRPr="00473B2D">
        <w:rPr>
          <w:rFonts w:ascii="Times New Roman" w:eastAsia="標楷體" w:hAnsi="Times New Roman" w:cs="Times New Roman"/>
        </w:rPr>
        <w:t>中譯：</w:t>
      </w:r>
      <w:r w:rsidRPr="00473B2D">
        <w:rPr>
          <w:rFonts w:ascii="Times New Roman" w:eastAsia="標楷體" w:hAnsi="Times New Roman" w:cs="Times New Roman"/>
        </w:rPr>
        <w:t>MacHarg, I. L. (1992)</w:t>
      </w:r>
      <w:r w:rsidRPr="00473B2D">
        <w:rPr>
          <w:rFonts w:ascii="Times New Roman" w:eastAsia="標楷體" w:hAnsi="Times New Roman" w:cs="Times New Roman"/>
        </w:rPr>
        <w:t>《道法自然：以生態系統為本的環境規劃設計哲學與實務》（郭瓊瑩等譯）。台北：田園城市。</w:t>
      </w:r>
      <w:r w:rsidRPr="00473B2D">
        <w:rPr>
          <w:rFonts w:ascii="Times New Roman" w:eastAsia="標楷體" w:hAnsi="Times New Roman" w:cs="Times New Roman"/>
        </w:rPr>
        <w:t>)</w:t>
      </w:r>
    </w:p>
    <w:p w:rsidR="00D27AA2" w:rsidRPr="00473B2D" w:rsidRDefault="00D27AA2"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rPr>
      </w:pPr>
      <w:r w:rsidRPr="00473B2D">
        <w:rPr>
          <w:rFonts w:ascii="Times New Roman" w:eastAsia="標楷體" w:hAnsi="Times New Roman" w:cs="Times New Roman"/>
        </w:rPr>
        <w:t xml:space="preserve">Wylie, J. (2007). </w:t>
      </w:r>
      <w:r w:rsidRPr="00473B2D">
        <w:rPr>
          <w:rFonts w:ascii="Times New Roman" w:eastAsia="標楷體" w:hAnsi="Times New Roman" w:cs="Times New Roman"/>
          <w:i/>
        </w:rPr>
        <w:t>Landscape</w:t>
      </w:r>
      <w:r w:rsidRPr="00473B2D">
        <w:rPr>
          <w:rFonts w:ascii="Times New Roman" w:eastAsia="標楷體" w:hAnsi="Times New Roman" w:cs="Times New Roman"/>
        </w:rPr>
        <w:t>. London: Routledge.</w:t>
      </w:r>
      <w:r w:rsidR="00473B2D" w:rsidRPr="00473B2D">
        <w:rPr>
          <w:rFonts w:ascii="Times New Roman" w:eastAsia="標楷體" w:hAnsi="Times New Roman" w:cs="Times New Roman"/>
        </w:rPr>
        <w:t>（中譯：</w:t>
      </w:r>
      <w:r w:rsidR="00473B2D" w:rsidRPr="00473B2D">
        <w:rPr>
          <w:rFonts w:ascii="Times New Roman" w:eastAsia="標楷體" w:hAnsi="Times New Roman" w:cs="Times New Roman"/>
        </w:rPr>
        <w:t>Wylie, J. (2021)</w:t>
      </w:r>
      <w:r w:rsidR="00473B2D" w:rsidRPr="00473B2D">
        <w:rPr>
          <w:rFonts w:ascii="Times New Roman" w:eastAsia="標楷體" w:hAnsi="Times New Roman" w:cs="Times New Roman"/>
        </w:rPr>
        <w:t>《地景》（王志弘、錢伊玲、徐苔玲、張華蓀譯）。新北：群學。）</w:t>
      </w:r>
      <w:r w:rsidR="007D3B37" w:rsidRPr="00473B2D">
        <w:rPr>
          <w:rFonts w:ascii="Times New Roman" w:eastAsia="標楷體" w:hAnsi="Times New Roman" w:cs="Times New Roman"/>
        </w:rPr>
        <w:t xml:space="preserve"> </w:t>
      </w:r>
    </w:p>
    <w:p w:rsidR="00E46EF4" w:rsidRPr="00473B2D" w:rsidRDefault="00E46EF4"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kern w:val="2"/>
        </w:rPr>
      </w:pPr>
      <w:r w:rsidRPr="00473B2D">
        <w:rPr>
          <w:rFonts w:ascii="Times New Roman" w:eastAsia="標楷體" w:hAnsi="Times New Roman" w:cs="Times New Roman"/>
        </w:rPr>
        <w:t>Jackson, J. B. (1986). </w:t>
      </w:r>
      <w:r w:rsidRPr="00473B2D">
        <w:rPr>
          <w:rFonts w:ascii="Times New Roman" w:eastAsia="標楷體" w:hAnsi="Times New Roman" w:cs="Times New Roman"/>
          <w:i/>
        </w:rPr>
        <w:t>Discovering the vernacular landscape</w:t>
      </w:r>
      <w:r w:rsidRPr="00473B2D">
        <w:rPr>
          <w:rFonts w:ascii="Times New Roman" w:eastAsia="標楷體" w:hAnsi="Times New Roman" w:cs="Times New Roman"/>
        </w:rPr>
        <w:t>. Yale University, New Haven; London.</w:t>
      </w:r>
      <w:r w:rsidR="00C67F8C">
        <w:rPr>
          <w:rFonts w:ascii="Times New Roman" w:eastAsia="標楷體" w:hAnsi="Times New Roman" w:cs="Times New Roman" w:hint="eastAsia"/>
        </w:rPr>
        <w:t>（中譯：</w:t>
      </w:r>
      <w:r w:rsidR="00C67F8C" w:rsidRPr="00473B2D">
        <w:rPr>
          <w:rFonts w:ascii="Times New Roman" w:eastAsia="標楷體" w:hAnsi="Times New Roman" w:cs="Times New Roman"/>
        </w:rPr>
        <w:t>Jackson, J. B.</w:t>
      </w:r>
      <w:r w:rsidR="00C67F8C">
        <w:rPr>
          <w:rFonts w:ascii="Times New Roman" w:eastAsia="標楷體" w:hAnsi="Times New Roman" w:cs="Times New Roman"/>
        </w:rPr>
        <w:t xml:space="preserve"> </w:t>
      </w:r>
      <w:r w:rsidR="00C67F8C">
        <w:rPr>
          <w:rFonts w:ascii="Times New Roman" w:eastAsia="標楷體" w:hAnsi="Times New Roman" w:cs="Times New Roman" w:hint="eastAsia"/>
        </w:rPr>
        <w:t>(</w:t>
      </w:r>
      <w:r w:rsidR="00C67F8C">
        <w:rPr>
          <w:rFonts w:ascii="Times New Roman" w:eastAsia="標楷體" w:hAnsi="Times New Roman" w:cs="Times New Roman"/>
        </w:rPr>
        <w:t>2016)</w:t>
      </w:r>
      <w:r w:rsidR="00C67F8C">
        <w:rPr>
          <w:rFonts w:ascii="標楷體" w:eastAsia="標楷體" w:hAnsi="標楷體" w:cs="Times New Roman" w:hint="eastAsia"/>
        </w:rPr>
        <w:t>《發現鄉土景觀》（余孔堅、陳義勇、莫琳、宋麗青譯）。北京：商務印書館。</w:t>
      </w:r>
      <w:r w:rsidR="00C67F8C">
        <w:rPr>
          <w:rFonts w:ascii="Times New Roman" w:eastAsia="標楷體" w:hAnsi="Times New Roman" w:cs="Times New Roman" w:hint="eastAsia"/>
        </w:rPr>
        <w:t>）</w:t>
      </w:r>
    </w:p>
    <w:p w:rsidR="00E46EF4" w:rsidRPr="00473B2D" w:rsidRDefault="00E46EF4" w:rsidP="00473B2D">
      <w:pPr>
        <w:pStyle w:val="aa"/>
        <w:numPr>
          <w:ilvl w:val="0"/>
          <w:numId w:val="21"/>
        </w:numPr>
        <w:shd w:val="clear" w:color="auto" w:fill="FFFFFF"/>
        <w:spacing w:beforeLines="50" w:before="120" w:line="340" w:lineRule="atLeast"/>
        <w:ind w:leftChars="0"/>
        <w:rPr>
          <w:rFonts w:ascii="Times New Roman" w:eastAsia="標楷體" w:hAnsi="Times New Roman" w:cs="Times New Roman"/>
          <w:color w:val="FF0000"/>
          <w:highlight w:val="yellow"/>
        </w:rPr>
      </w:pPr>
      <w:r w:rsidRPr="00473B2D">
        <w:rPr>
          <w:rFonts w:ascii="Times New Roman" w:eastAsia="標楷體" w:hAnsi="Times New Roman" w:cs="Times New Roman"/>
          <w:color w:val="FF0000"/>
          <w:highlight w:val="yellow"/>
        </w:rPr>
        <w:t>Waldheim, C. (2016).</w:t>
      </w:r>
      <w:r w:rsidRPr="00960F73">
        <w:rPr>
          <w:rFonts w:ascii="Times New Roman" w:eastAsia="標楷體" w:hAnsi="Times New Roman" w:cs="Times New Roman"/>
          <w:i/>
          <w:color w:val="FF0000"/>
          <w:highlight w:val="yellow"/>
        </w:rPr>
        <w:t> Landscape as urbanism: A general theory</w:t>
      </w:r>
      <w:r w:rsidRPr="00473B2D">
        <w:rPr>
          <w:rFonts w:ascii="Times New Roman" w:eastAsia="標楷體" w:hAnsi="Times New Roman" w:cs="Times New Roman"/>
          <w:color w:val="FF0000"/>
          <w:highlight w:val="yellow"/>
        </w:rPr>
        <w:t xml:space="preserve">. Princeton: Princeton University Press. </w:t>
      </w:r>
    </w:p>
    <w:p w:rsidR="00F042A4" w:rsidRPr="00473B2D" w:rsidRDefault="000F7A5E" w:rsidP="00595F4B">
      <w:pPr>
        <w:pStyle w:val="aa"/>
        <w:numPr>
          <w:ilvl w:val="0"/>
          <w:numId w:val="23"/>
        </w:numPr>
        <w:shd w:val="clear" w:color="auto" w:fill="FFFFFF"/>
        <w:spacing w:beforeLines="50" w:before="120" w:line="340" w:lineRule="atLeast"/>
        <w:ind w:leftChars="0"/>
        <w:jc w:val="both"/>
        <w:rPr>
          <w:rFonts w:ascii="Times New Roman" w:eastAsia="標楷體" w:hAnsi="Times New Roman" w:cs="Times New Roman"/>
          <w:color w:val="365F91" w:themeColor="accent1" w:themeShade="BF"/>
          <w:highlight w:val="yellow"/>
        </w:rPr>
      </w:pPr>
      <w:r>
        <w:rPr>
          <w:rFonts w:ascii="Times New Roman" w:eastAsia="標楷體" w:hAnsi="Times New Roman" w:cs="Times New Roman" w:hint="eastAsia"/>
          <w:color w:val="365F91" w:themeColor="accent1" w:themeShade="BF"/>
          <w:highlight w:val="yellow"/>
        </w:rPr>
        <w:t>2</w:t>
      </w:r>
      <w:r w:rsidR="00BC532E">
        <w:rPr>
          <w:rFonts w:ascii="Times New Roman" w:eastAsia="標楷體" w:hAnsi="Times New Roman" w:cs="Times New Roman"/>
          <w:color w:val="365F91" w:themeColor="accent1" w:themeShade="BF"/>
          <w:highlight w:val="yellow"/>
        </w:rPr>
        <w:t>7</w:t>
      </w:r>
      <w:r w:rsidR="00F042A4" w:rsidRPr="00473B2D">
        <w:rPr>
          <w:rFonts w:ascii="Times New Roman" w:eastAsia="標楷體" w:hAnsi="Times New Roman" w:cs="Times New Roman"/>
          <w:color w:val="365F91" w:themeColor="accent1" w:themeShade="BF"/>
          <w:highlight w:val="yellow"/>
        </w:rPr>
        <w:t>-1</w:t>
      </w:r>
      <w:r w:rsidR="00960F73">
        <w:rPr>
          <w:rFonts w:ascii="Times New Roman" w:eastAsia="標楷體" w:hAnsi="Times New Roman" w:cs="Times New Roman"/>
          <w:color w:val="365F91" w:themeColor="accent1" w:themeShade="BF"/>
          <w:highlight w:val="yellow"/>
        </w:rPr>
        <w:t xml:space="preserve"> </w:t>
      </w:r>
      <w:r w:rsidR="00E46EF4" w:rsidRPr="00473B2D">
        <w:rPr>
          <w:rFonts w:ascii="Times New Roman" w:eastAsia="標楷體" w:hAnsi="Times New Roman" w:cs="Times New Roman"/>
          <w:color w:val="365F91" w:themeColor="accent1" w:themeShade="BF"/>
          <w:highlight w:val="yellow"/>
        </w:rPr>
        <w:t>L</w:t>
      </w:r>
      <w:r w:rsidR="008C5280" w:rsidRPr="00473B2D">
        <w:rPr>
          <w:rFonts w:ascii="Times New Roman" w:eastAsia="標楷體" w:hAnsi="Times New Roman" w:cs="Times New Roman"/>
          <w:color w:val="365F91" w:themeColor="accent1" w:themeShade="BF"/>
          <w:highlight w:val="yellow"/>
        </w:rPr>
        <w:t>andscape urbanism</w:t>
      </w:r>
      <w:r w:rsidR="00E46EF4" w:rsidRPr="00473B2D">
        <w:rPr>
          <w:rFonts w:ascii="Times New Roman" w:eastAsia="標楷體" w:hAnsi="Times New Roman" w:cs="Times New Roman"/>
          <w:color w:val="365F91" w:themeColor="accent1" w:themeShade="BF"/>
          <w:highlight w:val="yellow"/>
        </w:rPr>
        <w:t>理論的關鍵著作，如可</w:t>
      </w:r>
      <w:r w:rsidR="008C5280" w:rsidRPr="00473B2D">
        <w:rPr>
          <w:rFonts w:ascii="Times New Roman" w:eastAsia="標楷體" w:hAnsi="Times New Roman" w:cs="Times New Roman"/>
          <w:color w:val="365F91" w:themeColor="accent1" w:themeShade="BF"/>
          <w:highlight w:val="yellow"/>
        </w:rPr>
        <w:t>對照</w:t>
      </w:r>
      <w:r w:rsidR="008C5280" w:rsidRPr="00473B2D">
        <w:rPr>
          <w:rFonts w:ascii="Times New Roman" w:eastAsia="標楷體" w:hAnsi="Times New Roman" w:cs="Times New Roman"/>
          <w:color w:val="365F91" w:themeColor="accent1" w:themeShade="BF"/>
          <w:highlight w:val="yellow"/>
        </w:rPr>
        <w:t xml:space="preserve"> Peter Kats </w:t>
      </w:r>
      <w:r w:rsidR="008C5280" w:rsidRPr="00473B2D">
        <w:rPr>
          <w:rFonts w:ascii="Times New Roman" w:eastAsia="標楷體" w:hAnsi="Times New Roman" w:cs="Times New Roman"/>
          <w:color w:val="365F91" w:themeColor="accent1" w:themeShade="BF"/>
          <w:highlight w:val="yellow"/>
        </w:rPr>
        <w:t>編輯的</w:t>
      </w:r>
      <w:r w:rsidR="008C5280" w:rsidRPr="00473B2D">
        <w:rPr>
          <w:rFonts w:ascii="Times New Roman" w:eastAsia="標楷體" w:hAnsi="Times New Roman" w:cs="Times New Roman"/>
          <w:color w:val="365F91" w:themeColor="accent1" w:themeShade="BF"/>
          <w:highlight w:val="yellow"/>
        </w:rPr>
        <w:t xml:space="preserve"> </w:t>
      </w:r>
      <w:r w:rsidR="008C5280" w:rsidRPr="00473B2D">
        <w:rPr>
          <w:rFonts w:ascii="Times New Roman" w:eastAsia="標楷體" w:hAnsi="Times New Roman" w:cs="Times New Roman"/>
          <w:i/>
          <w:color w:val="365F91" w:themeColor="accent1" w:themeShade="BF"/>
          <w:highlight w:val="yellow"/>
        </w:rPr>
        <w:t>New Urbanism</w:t>
      </w:r>
      <w:r w:rsidR="008C5280" w:rsidRPr="00473B2D">
        <w:rPr>
          <w:rFonts w:ascii="Times New Roman" w:eastAsia="標楷體" w:hAnsi="Times New Roman" w:cs="Times New Roman"/>
          <w:color w:val="365F91" w:themeColor="accent1" w:themeShade="BF"/>
          <w:highlight w:val="yellow"/>
        </w:rPr>
        <w:t>（</w:t>
      </w:r>
      <w:r w:rsidR="008C5280" w:rsidRPr="00473B2D">
        <w:rPr>
          <w:rFonts w:ascii="Times New Roman" w:eastAsia="標楷體" w:hAnsi="Times New Roman" w:cs="Times New Roman"/>
          <w:color w:val="365F91" w:themeColor="accent1" w:themeShade="BF"/>
          <w:highlight w:val="yellow"/>
        </w:rPr>
        <w:t>1993</w:t>
      </w:r>
      <w:r w:rsidR="00E46EF4" w:rsidRPr="00473B2D">
        <w:rPr>
          <w:rFonts w:ascii="Times New Roman" w:eastAsia="標楷體" w:hAnsi="Times New Roman" w:cs="Times New Roman"/>
          <w:color w:val="365F91" w:themeColor="accent1" w:themeShade="BF"/>
          <w:highlight w:val="yellow"/>
        </w:rPr>
        <w:t>）讀更好，這兩股對當代都市設計頗具影響的勢力互相較近抗衡</w:t>
      </w:r>
      <w:r w:rsidR="008C5280" w:rsidRPr="00473B2D">
        <w:rPr>
          <w:rFonts w:ascii="Times New Roman" w:eastAsia="標楷體" w:hAnsi="Times New Roman" w:cs="Times New Roman"/>
          <w:color w:val="365F91" w:themeColor="accent1" w:themeShade="BF"/>
          <w:highlight w:val="yellow"/>
        </w:rPr>
        <w:t>。</w:t>
      </w:r>
      <w:bookmarkStart w:id="1" w:name="_GoBack"/>
      <w:bookmarkEnd w:id="1"/>
    </w:p>
    <w:p w:rsidR="00E46EF4" w:rsidRPr="00473B2D" w:rsidRDefault="00E46EF4"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kern w:val="2"/>
          <w:highlight w:val="yellow"/>
        </w:rPr>
      </w:pPr>
      <w:r w:rsidRPr="00473B2D">
        <w:rPr>
          <w:rFonts w:ascii="Times New Roman" w:eastAsia="標楷體" w:hAnsi="Times New Roman" w:cs="Times New Roman"/>
          <w:highlight w:val="yellow"/>
        </w:rPr>
        <w:t>Wood, D. (1993). </w:t>
      </w:r>
      <w:r w:rsidRPr="00336CE8">
        <w:rPr>
          <w:rFonts w:ascii="Times New Roman" w:eastAsia="標楷體" w:hAnsi="Times New Roman" w:cs="Times New Roman"/>
          <w:i/>
          <w:highlight w:val="yellow"/>
        </w:rPr>
        <w:t>The power of maps</w:t>
      </w:r>
      <w:r w:rsidRPr="00473B2D">
        <w:rPr>
          <w:rFonts w:ascii="Times New Roman" w:eastAsia="標楷體" w:hAnsi="Times New Roman" w:cs="Times New Roman"/>
          <w:highlight w:val="yellow"/>
        </w:rPr>
        <w:t>. London: Routledge.</w:t>
      </w:r>
      <w:r w:rsidRPr="00473B2D">
        <w:rPr>
          <w:rFonts w:ascii="Times New Roman" w:eastAsia="標楷體" w:hAnsi="Times New Roman" w:cs="Times New Roman"/>
          <w:kern w:val="2"/>
          <w:highlight w:val="yellow"/>
        </w:rPr>
        <w:t xml:space="preserve"> </w:t>
      </w:r>
      <w:r w:rsidR="00336CE8">
        <w:rPr>
          <w:rFonts w:ascii="Times New Roman" w:eastAsia="標楷體" w:hAnsi="Times New Roman" w:cs="Times New Roman" w:hint="eastAsia"/>
          <w:kern w:val="2"/>
          <w:highlight w:val="yellow"/>
        </w:rPr>
        <w:t>（中譯：</w:t>
      </w:r>
      <w:r w:rsidR="00336CE8" w:rsidRPr="00473B2D">
        <w:rPr>
          <w:rFonts w:ascii="Times New Roman" w:eastAsia="標楷體" w:hAnsi="Times New Roman" w:cs="Times New Roman"/>
          <w:highlight w:val="yellow"/>
        </w:rPr>
        <w:t>Wood, D</w:t>
      </w:r>
      <w:r w:rsidR="00336CE8">
        <w:rPr>
          <w:rFonts w:ascii="Times New Roman" w:eastAsia="標楷體" w:hAnsi="Times New Roman" w:cs="Times New Roman" w:hint="eastAsia"/>
          <w:highlight w:val="yellow"/>
        </w:rPr>
        <w:t>（</w:t>
      </w:r>
      <w:r w:rsidR="00336CE8">
        <w:rPr>
          <w:rFonts w:ascii="Times New Roman" w:eastAsia="標楷體" w:hAnsi="Times New Roman" w:cs="Times New Roman" w:hint="eastAsia"/>
          <w:highlight w:val="yellow"/>
        </w:rPr>
        <w:t>1</w:t>
      </w:r>
      <w:r w:rsidR="00336CE8">
        <w:rPr>
          <w:rFonts w:ascii="Times New Roman" w:eastAsia="標楷體" w:hAnsi="Times New Roman" w:cs="Times New Roman"/>
          <w:highlight w:val="yellow"/>
        </w:rPr>
        <w:t>996</w:t>
      </w:r>
      <w:r w:rsidR="00336CE8">
        <w:rPr>
          <w:rFonts w:ascii="Times New Roman" w:eastAsia="標楷體" w:hAnsi="Times New Roman" w:cs="Times New Roman" w:hint="eastAsia"/>
          <w:highlight w:val="yellow"/>
        </w:rPr>
        <w:t>）</w:t>
      </w:r>
      <w:r w:rsidR="00336CE8">
        <w:rPr>
          <w:rFonts w:ascii="標楷體" w:eastAsia="標楷體" w:hAnsi="標楷體" w:cs="Times New Roman" w:hint="eastAsia"/>
          <w:highlight w:val="yellow"/>
        </w:rPr>
        <w:t>《地圖權力學》(王志弘等譯)。台北：時報文化。</w:t>
      </w:r>
      <w:r w:rsidR="00336CE8">
        <w:rPr>
          <w:rFonts w:ascii="Times New Roman" w:eastAsia="標楷體" w:hAnsi="Times New Roman" w:cs="Times New Roman" w:hint="eastAsia"/>
          <w:kern w:val="2"/>
          <w:highlight w:val="yellow"/>
        </w:rPr>
        <w:t>）</w:t>
      </w:r>
    </w:p>
    <w:p w:rsidR="00E46EF4" w:rsidRPr="00473B2D" w:rsidRDefault="00E46EF4"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kern w:val="2"/>
          <w:highlight w:val="yellow"/>
        </w:rPr>
      </w:pPr>
      <w:r w:rsidRPr="00473B2D">
        <w:rPr>
          <w:rFonts w:ascii="Times New Roman" w:eastAsia="標楷體" w:hAnsi="Times New Roman" w:cs="Times New Roman"/>
          <w:highlight w:val="yellow"/>
        </w:rPr>
        <w:t>Wood, D., Fels, J., &amp; Krygier, J. (2010). </w:t>
      </w:r>
      <w:r w:rsidRPr="00336CE8">
        <w:rPr>
          <w:rFonts w:ascii="Times New Roman" w:eastAsia="標楷體" w:hAnsi="Times New Roman" w:cs="Times New Roman"/>
          <w:i/>
          <w:highlight w:val="yellow"/>
        </w:rPr>
        <w:t>Rethinking the power of maps</w:t>
      </w:r>
      <w:r w:rsidRPr="00473B2D">
        <w:rPr>
          <w:rFonts w:ascii="Times New Roman" w:eastAsia="標楷體" w:hAnsi="Times New Roman" w:cs="Times New Roman"/>
          <w:highlight w:val="yellow"/>
        </w:rPr>
        <w:t>. New York: Guilford Press.</w:t>
      </w:r>
      <w:r w:rsidRPr="00473B2D">
        <w:rPr>
          <w:rFonts w:ascii="Times New Roman" w:eastAsia="標楷體" w:hAnsi="Times New Roman" w:cs="Times New Roman"/>
          <w:kern w:val="2"/>
          <w:highlight w:val="yellow"/>
        </w:rPr>
        <w:t xml:space="preserve"> </w:t>
      </w:r>
    </w:p>
    <w:p w:rsidR="00E46EF4" w:rsidRPr="00473B2D" w:rsidRDefault="00E46EF4"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color w:val="222222"/>
          <w:highlight w:val="yellow"/>
        </w:rPr>
      </w:pPr>
      <w:r w:rsidRPr="00473B2D">
        <w:rPr>
          <w:rFonts w:ascii="Times New Roman" w:eastAsia="標楷體" w:hAnsi="Times New Roman" w:cs="Times New Roman"/>
          <w:highlight w:val="yellow"/>
        </w:rPr>
        <w:t>Hayden, D. (1997). </w:t>
      </w:r>
      <w:r w:rsidRPr="00336CE8">
        <w:rPr>
          <w:rFonts w:ascii="Times New Roman" w:eastAsia="標楷體" w:hAnsi="Times New Roman" w:cs="Times New Roman"/>
          <w:i/>
          <w:highlight w:val="yellow"/>
        </w:rPr>
        <w:t>The power of place: Urban landscapes as public history</w:t>
      </w:r>
      <w:r w:rsidRPr="00473B2D">
        <w:rPr>
          <w:rFonts w:ascii="Times New Roman" w:eastAsia="標楷體" w:hAnsi="Times New Roman" w:cs="Times New Roman"/>
          <w:highlight w:val="yellow"/>
        </w:rPr>
        <w:t>. Cambridge, Mass: The Mit Press.</w:t>
      </w:r>
      <w:r w:rsidRPr="00473B2D">
        <w:rPr>
          <w:rFonts w:ascii="Times New Roman" w:eastAsia="標楷體" w:hAnsi="Times New Roman" w:cs="Times New Roman"/>
          <w:kern w:val="2"/>
          <w:highlight w:val="yellow"/>
        </w:rPr>
        <w:t xml:space="preserve"> </w:t>
      </w:r>
    </w:p>
    <w:p w:rsidR="00E46EF4" w:rsidRPr="00473B2D" w:rsidRDefault="008C5280" w:rsidP="00473B2D">
      <w:pPr>
        <w:pStyle w:val="aa"/>
        <w:numPr>
          <w:ilvl w:val="0"/>
          <w:numId w:val="21"/>
        </w:numPr>
        <w:shd w:val="clear" w:color="auto" w:fill="FFFFFF"/>
        <w:spacing w:beforeLines="50" w:before="120" w:line="340" w:lineRule="atLeast"/>
        <w:ind w:leftChars="0"/>
        <w:jc w:val="both"/>
        <w:rPr>
          <w:rFonts w:ascii="Times New Roman" w:eastAsia="標楷體" w:hAnsi="Times New Roman" w:cs="Times New Roman"/>
          <w:highlight w:val="yellow"/>
        </w:rPr>
      </w:pPr>
      <w:r w:rsidRPr="00473B2D">
        <w:rPr>
          <w:rFonts w:ascii="Times New Roman" w:eastAsia="標楷體" w:hAnsi="Times New Roman" w:cs="Times New Roman"/>
          <w:kern w:val="2"/>
          <w:highlight w:val="yellow"/>
        </w:rPr>
        <w:lastRenderedPageBreak/>
        <w:t>Matthew Potteiger &amp; Jamie Purinton</w:t>
      </w:r>
      <w:r w:rsidR="00E46EF4" w:rsidRPr="00473B2D">
        <w:rPr>
          <w:rFonts w:ascii="Times New Roman" w:eastAsia="標楷體" w:hAnsi="Times New Roman" w:cs="Times New Roman"/>
          <w:highlight w:val="yellow"/>
        </w:rPr>
        <w:t xml:space="preserve"> (1998). </w:t>
      </w:r>
      <w:r w:rsidR="00E46EF4" w:rsidRPr="00985196">
        <w:rPr>
          <w:rFonts w:ascii="Times New Roman" w:eastAsia="標楷體" w:hAnsi="Times New Roman" w:cs="Times New Roman"/>
          <w:i/>
          <w:highlight w:val="yellow"/>
        </w:rPr>
        <w:t>Landscape narratives: Design practices for telling stories.</w:t>
      </w:r>
      <w:r w:rsidR="00E46EF4" w:rsidRPr="00473B2D">
        <w:rPr>
          <w:rFonts w:ascii="Times New Roman" w:eastAsia="標楷體" w:hAnsi="Times New Roman" w:cs="Times New Roman"/>
          <w:highlight w:val="yellow"/>
        </w:rPr>
        <w:t xml:space="preserve"> New York [etc.: Wiley.</w:t>
      </w:r>
    </w:p>
    <w:p w:rsidR="0034687F" w:rsidRPr="00336CE8" w:rsidRDefault="008C5280" w:rsidP="00336CE8">
      <w:pPr>
        <w:pStyle w:val="aa"/>
        <w:shd w:val="clear" w:color="auto" w:fill="FFFFFF"/>
        <w:spacing w:beforeLines="50" w:before="120" w:line="340" w:lineRule="atLeast"/>
        <w:ind w:leftChars="0"/>
        <w:jc w:val="both"/>
        <w:rPr>
          <w:rFonts w:ascii="Times New Roman" w:eastAsia="標楷體" w:hAnsi="Times New Roman" w:cs="Times New Roman"/>
          <w:color w:val="365F91" w:themeColor="accent1" w:themeShade="BF"/>
        </w:rPr>
      </w:pPr>
      <w:r w:rsidRPr="00336CE8">
        <w:rPr>
          <w:rFonts w:ascii="Times New Roman" w:eastAsia="標楷體" w:hAnsi="Times New Roman" w:cs="Times New Roman"/>
          <w:color w:val="365F91" w:themeColor="accent1" w:themeShade="BF"/>
        </w:rPr>
        <w:t>對理解地景建築史和地景建築本身都是一本絕佳的書。</w:t>
      </w:r>
    </w:p>
    <w:sectPr w:rsidR="0034687F" w:rsidRPr="00336CE8" w:rsidSect="00B60054">
      <w:footerReference w:type="default" r:id="rId7"/>
      <w:pgSz w:w="11904" w:h="17340"/>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ED" w:rsidRDefault="00813CED" w:rsidP="00457E01">
      <w:r>
        <w:separator/>
      </w:r>
    </w:p>
  </w:endnote>
  <w:endnote w:type="continuationSeparator" w:id="0">
    <w:p w:rsidR="00813CED" w:rsidRDefault="00813CED" w:rsidP="0045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01" w:rsidRDefault="00457E01" w:rsidP="00457E01">
    <w:pPr>
      <w:pStyle w:val="a8"/>
      <w:jc w:val="center"/>
    </w:pPr>
    <w:r>
      <w:fldChar w:fldCharType="begin"/>
    </w:r>
    <w:r>
      <w:instrText>PAGE   \* MERGEFORMAT</w:instrText>
    </w:r>
    <w:r>
      <w:fldChar w:fldCharType="separate"/>
    </w:r>
    <w:r w:rsidR="00BC532E" w:rsidRPr="00BC532E">
      <w:rPr>
        <w:noProof/>
        <w:lang w:val="zh-TW"/>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ED" w:rsidRDefault="00813CED" w:rsidP="00457E01">
      <w:r>
        <w:separator/>
      </w:r>
    </w:p>
  </w:footnote>
  <w:footnote w:type="continuationSeparator" w:id="0">
    <w:p w:rsidR="00813CED" w:rsidRDefault="00813CED" w:rsidP="00457E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FC8DA4"/>
    <w:multiLevelType w:val="hybridMultilevel"/>
    <w:tmpl w:val="7FBFB32D"/>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C1684D1"/>
    <w:multiLevelType w:val="hybridMultilevel"/>
    <w:tmpl w:val="F040264B"/>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E349E32"/>
    <w:multiLevelType w:val="hybridMultilevel"/>
    <w:tmpl w:val="530CF2A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62207D4"/>
    <w:multiLevelType w:val="hybridMultilevel"/>
    <w:tmpl w:val="40DB1B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9A0908D4"/>
    <w:multiLevelType w:val="hybridMultilevel"/>
    <w:tmpl w:val="6B37066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9C37EF0A"/>
    <w:multiLevelType w:val="hybridMultilevel"/>
    <w:tmpl w:val="2913F02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A5F1C54E"/>
    <w:multiLevelType w:val="hybridMultilevel"/>
    <w:tmpl w:val="301A451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15BFB71"/>
    <w:multiLevelType w:val="hybridMultilevel"/>
    <w:tmpl w:val="8915FB7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84F180A"/>
    <w:multiLevelType w:val="hybridMultilevel"/>
    <w:tmpl w:val="7EC44A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053CA3E"/>
    <w:multiLevelType w:val="hybridMultilevel"/>
    <w:tmpl w:val="388BDCC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FA6EB156"/>
    <w:multiLevelType w:val="hybridMultilevel"/>
    <w:tmpl w:val="D0ADCA5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21A53F0"/>
    <w:multiLevelType w:val="hybridMultilevel"/>
    <w:tmpl w:val="A751CC6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2441010"/>
    <w:multiLevelType w:val="hybridMultilevel"/>
    <w:tmpl w:val="BD03938A"/>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8920143"/>
    <w:multiLevelType w:val="hybridMultilevel"/>
    <w:tmpl w:val="005297A2"/>
    <w:lvl w:ilvl="0" w:tplc="757CB8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E61B0C"/>
    <w:multiLevelType w:val="hybridMultilevel"/>
    <w:tmpl w:val="B1EE8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E908CE"/>
    <w:multiLevelType w:val="hybridMultilevel"/>
    <w:tmpl w:val="3E80C16B"/>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FE099DD"/>
    <w:multiLevelType w:val="hybridMultilevel"/>
    <w:tmpl w:val="152582C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526F535"/>
    <w:multiLevelType w:val="hybridMultilevel"/>
    <w:tmpl w:val="C44E10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4A77008D"/>
    <w:multiLevelType w:val="hybridMultilevel"/>
    <w:tmpl w:val="29B67730"/>
    <w:lvl w:ilvl="0" w:tplc="E0F830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BE5F9F"/>
    <w:multiLevelType w:val="hybridMultilevel"/>
    <w:tmpl w:val="67C6B21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53DA1C51"/>
    <w:multiLevelType w:val="hybridMultilevel"/>
    <w:tmpl w:val="A964938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61E4402F"/>
    <w:multiLevelType w:val="hybridMultilevel"/>
    <w:tmpl w:val="2C0626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6B281E9"/>
    <w:multiLevelType w:val="hybridMultilevel"/>
    <w:tmpl w:val="08F91ED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D13D0D2"/>
    <w:multiLevelType w:val="hybridMultilevel"/>
    <w:tmpl w:val="8887F7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1A63026"/>
    <w:multiLevelType w:val="hybridMultilevel"/>
    <w:tmpl w:val="B7C0C3CE"/>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16"/>
  </w:num>
  <w:num w:numId="2">
    <w:abstractNumId w:val="9"/>
  </w:num>
  <w:num w:numId="3">
    <w:abstractNumId w:val="20"/>
  </w:num>
  <w:num w:numId="4">
    <w:abstractNumId w:val="17"/>
  </w:num>
  <w:num w:numId="5">
    <w:abstractNumId w:val="6"/>
  </w:num>
  <w:num w:numId="6">
    <w:abstractNumId w:val="11"/>
  </w:num>
  <w:num w:numId="7">
    <w:abstractNumId w:val="23"/>
  </w:num>
  <w:num w:numId="8">
    <w:abstractNumId w:val="4"/>
  </w:num>
  <w:num w:numId="9">
    <w:abstractNumId w:val="3"/>
  </w:num>
  <w:num w:numId="10">
    <w:abstractNumId w:val="5"/>
  </w:num>
  <w:num w:numId="11">
    <w:abstractNumId w:val="8"/>
  </w:num>
  <w:num w:numId="12">
    <w:abstractNumId w:val="22"/>
  </w:num>
  <w:num w:numId="13">
    <w:abstractNumId w:val="7"/>
  </w:num>
  <w:num w:numId="14">
    <w:abstractNumId w:val="10"/>
  </w:num>
  <w:num w:numId="15">
    <w:abstractNumId w:val="2"/>
  </w:num>
  <w:num w:numId="16">
    <w:abstractNumId w:val="15"/>
  </w:num>
  <w:num w:numId="17">
    <w:abstractNumId w:val="1"/>
  </w:num>
  <w:num w:numId="18">
    <w:abstractNumId w:val="0"/>
  </w:num>
  <w:num w:numId="19">
    <w:abstractNumId w:val="14"/>
  </w:num>
  <w:num w:numId="20">
    <w:abstractNumId w:val="13"/>
  </w:num>
  <w:num w:numId="21">
    <w:abstractNumId w:val="18"/>
  </w:num>
  <w:num w:numId="22">
    <w:abstractNumId w:val="24"/>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54"/>
    <w:rsid w:val="00041D76"/>
    <w:rsid w:val="000659A8"/>
    <w:rsid w:val="000A30CA"/>
    <w:rsid w:val="000C7064"/>
    <w:rsid w:val="000D5BE1"/>
    <w:rsid w:val="000F7A5E"/>
    <w:rsid w:val="0017388C"/>
    <w:rsid w:val="00173BEF"/>
    <w:rsid w:val="001859BE"/>
    <w:rsid w:val="001A5DF0"/>
    <w:rsid w:val="001F38F1"/>
    <w:rsid w:val="00271861"/>
    <w:rsid w:val="002A3B26"/>
    <w:rsid w:val="002D42EB"/>
    <w:rsid w:val="002E106A"/>
    <w:rsid w:val="00311758"/>
    <w:rsid w:val="00336CE8"/>
    <w:rsid w:val="00343A7C"/>
    <w:rsid w:val="00343D2A"/>
    <w:rsid w:val="0034687F"/>
    <w:rsid w:val="003C2095"/>
    <w:rsid w:val="003C5DE5"/>
    <w:rsid w:val="003D53D8"/>
    <w:rsid w:val="003F4467"/>
    <w:rsid w:val="00457E01"/>
    <w:rsid w:val="00466437"/>
    <w:rsid w:val="00473B2D"/>
    <w:rsid w:val="00477019"/>
    <w:rsid w:val="004C6052"/>
    <w:rsid w:val="004D6774"/>
    <w:rsid w:val="00511218"/>
    <w:rsid w:val="00525ABB"/>
    <w:rsid w:val="005361F0"/>
    <w:rsid w:val="00551C5E"/>
    <w:rsid w:val="00581EFD"/>
    <w:rsid w:val="00595F4B"/>
    <w:rsid w:val="005B4014"/>
    <w:rsid w:val="005D0F63"/>
    <w:rsid w:val="005E7D24"/>
    <w:rsid w:val="005F09A2"/>
    <w:rsid w:val="005F3AFD"/>
    <w:rsid w:val="006077AF"/>
    <w:rsid w:val="006268E8"/>
    <w:rsid w:val="00630C23"/>
    <w:rsid w:val="006902F6"/>
    <w:rsid w:val="006C4E78"/>
    <w:rsid w:val="0070140B"/>
    <w:rsid w:val="0072010B"/>
    <w:rsid w:val="00765D47"/>
    <w:rsid w:val="00783E74"/>
    <w:rsid w:val="00793311"/>
    <w:rsid w:val="007D3B37"/>
    <w:rsid w:val="007E034D"/>
    <w:rsid w:val="007E145A"/>
    <w:rsid w:val="00813CED"/>
    <w:rsid w:val="00814BD4"/>
    <w:rsid w:val="00845E51"/>
    <w:rsid w:val="00873ADA"/>
    <w:rsid w:val="00893308"/>
    <w:rsid w:val="00894883"/>
    <w:rsid w:val="008C5280"/>
    <w:rsid w:val="008D0A19"/>
    <w:rsid w:val="008D7DFE"/>
    <w:rsid w:val="00951530"/>
    <w:rsid w:val="00960F73"/>
    <w:rsid w:val="00973CC8"/>
    <w:rsid w:val="00985196"/>
    <w:rsid w:val="009D551B"/>
    <w:rsid w:val="009E16EE"/>
    <w:rsid w:val="009E4C87"/>
    <w:rsid w:val="009F1C37"/>
    <w:rsid w:val="00A11017"/>
    <w:rsid w:val="00A16E02"/>
    <w:rsid w:val="00A45257"/>
    <w:rsid w:val="00A815A9"/>
    <w:rsid w:val="00A8640B"/>
    <w:rsid w:val="00B41F5E"/>
    <w:rsid w:val="00B4555A"/>
    <w:rsid w:val="00B60054"/>
    <w:rsid w:val="00B7694E"/>
    <w:rsid w:val="00BB5D06"/>
    <w:rsid w:val="00BC532E"/>
    <w:rsid w:val="00BF0341"/>
    <w:rsid w:val="00BF7D1C"/>
    <w:rsid w:val="00C016A2"/>
    <w:rsid w:val="00C065BB"/>
    <w:rsid w:val="00C1356D"/>
    <w:rsid w:val="00C37FF6"/>
    <w:rsid w:val="00C67F8C"/>
    <w:rsid w:val="00CA0F2F"/>
    <w:rsid w:val="00CB0C7B"/>
    <w:rsid w:val="00CF152E"/>
    <w:rsid w:val="00D21B7F"/>
    <w:rsid w:val="00D233F9"/>
    <w:rsid w:val="00D27AA2"/>
    <w:rsid w:val="00D30A6B"/>
    <w:rsid w:val="00D939E6"/>
    <w:rsid w:val="00DB562F"/>
    <w:rsid w:val="00DE2807"/>
    <w:rsid w:val="00DE4365"/>
    <w:rsid w:val="00DF6CAF"/>
    <w:rsid w:val="00E0737F"/>
    <w:rsid w:val="00E43573"/>
    <w:rsid w:val="00E46EF4"/>
    <w:rsid w:val="00F042A4"/>
    <w:rsid w:val="00F35F45"/>
    <w:rsid w:val="00F8495F"/>
    <w:rsid w:val="00FB457A"/>
    <w:rsid w:val="00FF1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6B52B"/>
  <w14:defaultImageDpi w14:val="0"/>
  <w15:docId w15:val="{05830200-08B2-4C28-8EA8-5FA07CDC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A6B"/>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kern w:val="0"/>
    </w:rPr>
  </w:style>
  <w:style w:type="paragraph" w:customStyle="1" w:styleId="CM1">
    <w:name w:val="CM1"/>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3">
    <w:name w:val="CM3"/>
    <w:basedOn w:val="Default"/>
    <w:next w:val="Default"/>
    <w:uiPriority w:val="99"/>
    <w:pPr>
      <w:spacing w:line="356" w:lineRule="atLeast"/>
    </w:pPr>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5">
    <w:name w:val="CM5"/>
    <w:basedOn w:val="Default"/>
    <w:next w:val="Default"/>
    <w:uiPriority w:val="99"/>
    <w:pPr>
      <w:spacing w:line="358"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4">
    <w:name w:val="CM4"/>
    <w:basedOn w:val="Default"/>
    <w:next w:val="Default"/>
    <w:uiPriority w:val="99"/>
    <w:pPr>
      <w:spacing w:line="360" w:lineRule="atLeast"/>
    </w:pPr>
    <w:rPr>
      <w:rFonts w:cs="Times New Roman"/>
      <w:color w:val="auto"/>
    </w:rPr>
  </w:style>
  <w:style w:type="paragraph" w:customStyle="1" w:styleId="CM7">
    <w:name w:val="CM7"/>
    <w:basedOn w:val="Default"/>
    <w:next w:val="Default"/>
    <w:uiPriority w:val="99"/>
    <w:pPr>
      <w:spacing w:line="360" w:lineRule="atLeast"/>
    </w:pPr>
    <w:rPr>
      <w:rFonts w:cs="Times New Roman"/>
      <w:color w:val="auto"/>
    </w:rPr>
  </w:style>
  <w:style w:type="paragraph" w:styleId="a3">
    <w:name w:val="Date"/>
    <w:basedOn w:val="a"/>
    <w:next w:val="a"/>
    <w:link w:val="a4"/>
    <w:uiPriority w:val="99"/>
    <w:semiHidden/>
    <w:unhideWhenUsed/>
    <w:rsid w:val="00B60054"/>
    <w:pPr>
      <w:jc w:val="right"/>
    </w:pPr>
  </w:style>
  <w:style w:type="character" w:customStyle="1" w:styleId="a4">
    <w:name w:val="日期 字元"/>
    <w:basedOn w:val="a0"/>
    <w:link w:val="a3"/>
    <w:uiPriority w:val="99"/>
    <w:semiHidden/>
    <w:locked/>
    <w:rsid w:val="00B60054"/>
    <w:rPr>
      <w:rFonts w:cs="Times New Roman"/>
    </w:rPr>
  </w:style>
  <w:style w:type="character" w:styleId="a5">
    <w:name w:val="Emphasis"/>
    <w:basedOn w:val="a0"/>
    <w:uiPriority w:val="20"/>
    <w:qFormat/>
    <w:rsid w:val="00551C5E"/>
    <w:rPr>
      <w:i/>
    </w:rPr>
  </w:style>
  <w:style w:type="paragraph" w:styleId="a6">
    <w:name w:val="header"/>
    <w:basedOn w:val="a"/>
    <w:link w:val="a7"/>
    <w:uiPriority w:val="99"/>
    <w:unhideWhenUsed/>
    <w:rsid w:val="00457E01"/>
    <w:pPr>
      <w:tabs>
        <w:tab w:val="center" w:pos="4153"/>
        <w:tab w:val="right" w:pos="8306"/>
      </w:tabs>
      <w:snapToGrid w:val="0"/>
    </w:pPr>
    <w:rPr>
      <w:sz w:val="20"/>
      <w:szCs w:val="20"/>
    </w:rPr>
  </w:style>
  <w:style w:type="character" w:customStyle="1" w:styleId="a7">
    <w:name w:val="頁首 字元"/>
    <w:basedOn w:val="a0"/>
    <w:link w:val="a6"/>
    <w:uiPriority w:val="99"/>
    <w:locked/>
    <w:rsid w:val="00457E01"/>
    <w:rPr>
      <w:rFonts w:cs="Times New Roman"/>
      <w:sz w:val="20"/>
      <w:szCs w:val="20"/>
    </w:rPr>
  </w:style>
  <w:style w:type="paragraph" w:styleId="a8">
    <w:name w:val="footer"/>
    <w:basedOn w:val="a"/>
    <w:link w:val="a9"/>
    <w:uiPriority w:val="99"/>
    <w:unhideWhenUsed/>
    <w:rsid w:val="00457E01"/>
    <w:pPr>
      <w:tabs>
        <w:tab w:val="center" w:pos="4153"/>
        <w:tab w:val="right" w:pos="8306"/>
      </w:tabs>
      <w:snapToGrid w:val="0"/>
    </w:pPr>
    <w:rPr>
      <w:sz w:val="20"/>
      <w:szCs w:val="20"/>
    </w:rPr>
  </w:style>
  <w:style w:type="character" w:customStyle="1" w:styleId="a9">
    <w:name w:val="頁尾 字元"/>
    <w:basedOn w:val="a0"/>
    <w:link w:val="a8"/>
    <w:uiPriority w:val="99"/>
    <w:locked/>
    <w:rsid w:val="00457E01"/>
    <w:rPr>
      <w:rFonts w:cs="Times New Roman"/>
      <w:sz w:val="20"/>
      <w:szCs w:val="20"/>
    </w:rPr>
  </w:style>
  <w:style w:type="paragraph" w:styleId="Web">
    <w:name w:val="Normal (Web)"/>
    <w:basedOn w:val="a"/>
    <w:uiPriority w:val="99"/>
    <w:semiHidden/>
    <w:unhideWhenUsed/>
    <w:rsid w:val="003C2095"/>
  </w:style>
  <w:style w:type="paragraph" w:styleId="aa">
    <w:name w:val="List Paragraph"/>
    <w:basedOn w:val="a"/>
    <w:uiPriority w:val="34"/>
    <w:qFormat/>
    <w:rsid w:val="00C065BB"/>
    <w:pPr>
      <w:ind w:leftChars="200" w:left="480"/>
    </w:pPr>
    <w:rPr>
      <w:rFonts w:cstheme="minorBidi"/>
    </w:rPr>
  </w:style>
  <w:style w:type="character" w:customStyle="1" w:styleId="il">
    <w:name w:val="il"/>
    <w:basedOn w:val="a0"/>
    <w:rsid w:val="00DE2807"/>
  </w:style>
  <w:style w:type="paragraph" w:customStyle="1" w:styleId="m-7023360249722282400msolistparagraph">
    <w:name w:val="m_-7023360249722282400msolistparagraph"/>
    <w:basedOn w:val="a"/>
    <w:rsid w:val="00D27AA2"/>
    <w:pPr>
      <w:spacing w:before="100" w:beforeAutospacing="1" w:after="100" w:afterAutospacing="1"/>
    </w:pPr>
  </w:style>
  <w:style w:type="character" w:styleId="ab">
    <w:name w:val="Hyperlink"/>
    <w:basedOn w:val="a0"/>
    <w:uiPriority w:val="99"/>
    <w:semiHidden/>
    <w:unhideWhenUsed/>
    <w:rsid w:val="003D53D8"/>
    <w:rPr>
      <w:color w:val="0000FF"/>
      <w:u w:val="single"/>
    </w:rPr>
  </w:style>
  <w:style w:type="character" w:styleId="ac">
    <w:name w:val="Placeholder Text"/>
    <w:basedOn w:val="a0"/>
    <w:uiPriority w:val="99"/>
    <w:semiHidden/>
    <w:rsid w:val="00C67F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5025">
      <w:bodyDiv w:val="1"/>
      <w:marLeft w:val="0"/>
      <w:marRight w:val="0"/>
      <w:marTop w:val="0"/>
      <w:marBottom w:val="0"/>
      <w:divBdr>
        <w:top w:val="none" w:sz="0" w:space="0" w:color="auto"/>
        <w:left w:val="none" w:sz="0" w:space="0" w:color="auto"/>
        <w:bottom w:val="none" w:sz="0" w:space="0" w:color="auto"/>
        <w:right w:val="none" w:sz="0" w:space="0" w:color="auto"/>
      </w:divBdr>
    </w:div>
    <w:div w:id="666176093">
      <w:bodyDiv w:val="1"/>
      <w:marLeft w:val="0"/>
      <w:marRight w:val="0"/>
      <w:marTop w:val="0"/>
      <w:marBottom w:val="0"/>
      <w:divBdr>
        <w:top w:val="none" w:sz="0" w:space="0" w:color="auto"/>
        <w:left w:val="none" w:sz="0" w:space="0" w:color="auto"/>
        <w:bottom w:val="none" w:sz="0" w:space="0" w:color="auto"/>
        <w:right w:val="none" w:sz="0" w:space="0" w:color="auto"/>
      </w:divBdr>
    </w:div>
    <w:div w:id="696079591">
      <w:bodyDiv w:val="1"/>
      <w:marLeft w:val="0"/>
      <w:marRight w:val="0"/>
      <w:marTop w:val="0"/>
      <w:marBottom w:val="0"/>
      <w:divBdr>
        <w:top w:val="none" w:sz="0" w:space="0" w:color="auto"/>
        <w:left w:val="none" w:sz="0" w:space="0" w:color="auto"/>
        <w:bottom w:val="none" w:sz="0" w:space="0" w:color="auto"/>
        <w:right w:val="none" w:sz="0" w:space="0" w:color="auto"/>
      </w:divBdr>
    </w:div>
    <w:div w:id="1179584435">
      <w:bodyDiv w:val="1"/>
      <w:marLeft w:val="0"/>
      <w:marRight w:val="0"/>
      <w:marTop w:val="0"/>
      <w:marBottom w:val="0"/>
      <w:divBdr>
        <w:top w:val="none" w:sz="0" w:space="0" w:color="auto"/>
        <w:left w:val="none" w:sz="0" w:space="0" w:color="auto"/>
        <w:bottom w:val="none" w:sz="0" w:space="0" w:color="auto"/>
        <w:right w:val="none" w:sz="0" w:space="0" w:color="auto"/>
      </w:divBdr>
    </w:div>
    <w:div w:id="1243298291">
      <w:bodyDiv w:val="1"/>
      <w:marLeft w:val="0"/>
      <w:marRight w:val="0"/>
      <w:marTop w:val="0"/>
      <w:marBottom w:val="0"/>
      <w:divBdr>
        <w:top w:val="none" w:sz="0" w:space="0" w:color="auto"/>
        <w:left w:val="none" w:sz="0" w:space="0" w:color="auto"/>
        <w:bottom w:val="none" w:sz="0" w:space="0" w:color="auto"/>
        <w:right w:val="none" w:sz="0" w:space="0" w:color="auto"/>
      </w:divBdr>
      <w:divsChild>
        <w:div w:id="740785417">
          <w:marLeft w:val="0"/>
          <w:marRight w:val="0"/>
          <w:marTop w:val="0"/>
          <w:marBottom w:val="0"/>
          <w:divBdr>
            <w:top w:val="none" w:sz="0" w:space="0" w:color="auto"/>
            <w:left w:val="none" w:sz="0" w:space="0" w:color="auto"/>
            <w:bottom w:val="none" w:sz="0" w:space="0" w:color="auto"/>
            <w:right w:val="none" w:sz="0" w:space="0" w:color="auto"/>
          </w:divBdr>
        </w:div>
        <w:div w:id="1920170018">
          <w:marLeft w:val="0"/>
          <w:marRight w:val="0"/>
          <w:marTop w:val="0"/>
          <w:marBottom w:val="0"/>
          <w:divBdr>
            <w:top w:val="none" w:sz="0" w:space="0" w:color="auto"/>
            <w:left w:val="none" w:sz="0" w:space="0" w:color="auto"/>
            <w:bottom w:val="none" w:sz="0" w:space="0" w:color="auto"/>
            <w:right w:val="none" w:sz="0" w:space="0" w:color="auto"/>
          </w:divBdr>
        </w:div>
      </w:divsChild>
    </w:div>
    <w:div w:id="1268199210">
      <w:bodyDiv w:val="1"/>
      <w:marLeft w:val="0"/>
      <w:marRight w:val="0"/>
      <w:marTop w:val="0"/>
      <w:marBottom w:val="0"/>
      <w:divBdr>
        <w:top w:val="none" w:sz="0" w:space="0" w:color="auto"/>
        <w:left w:val="none" w:sz="0" w:space="0" w:color="auto"/>
        <w:bottom w:val="none" w:sz="0" w:space="0" w:color="auto"/>
        <w:right w:val="none" w:sz="0" w:space="0" w:color="auto"/>
      </w:divBdr>
      <w:divsChild>
        <w:div w:id="1237278429">
          <w:marLeft w:val="0"/>
          <w:marRight w:val="0"/>
          <w:marTop w:val="0"/>
          <w:marBottom w:val="0"/>
          <w:divBdr>
            <w:top w:val="none" w:sz="0" w:space="0" w:color="auto"/>
            <w:left w:val="none" w:sz="0" w:space="0" w:color="auto"/>
            <w:bottom w:val="none" w:sz="0" w:space="0" w:color="auto"/>
            <w:right w:val="none" w:sz="0" w:space="0" w:color="auto"/>
          </w:divBdr>
        </w:div>
        <w:div w:id="1740862138">
          <w:marLeft w:val="0"/>
          <w:marRight w:val="0"/>
          <w:marTop w:val="0"/>
          <w:marBottom w:val="0"/>
          <w:divBdr>
            <w:top w:val="none" w:sz="0" w:space="0" w:color="auto"/>
            <w:left w:val="none" w:sz="0" w:space="0" w:color="auto"/>
            <w:bottom w:val="none" w:sz="0" w:space="0" w:color="auto"/>
            <w:right w:val="none" w:sz="0" w:space="0" w:color="auto"/>
          </w:divBdr>
        </w:div>
        <w:div w:id="2128087881">
          <w:marLeft w:val="0"/>
          <w:marRight w:val="0"/>
          <w:marTop w:val="0"/>
          <w:marBottom w:val="0"/>
          <w:divBdr>
            <w:top w:val="none" w:sz="0" w:space="0" w:color="auto"/>
            <w:left w:val="none" w:sz="0" w:space="0" w:color="auto"/>
            <w:bottom w:val="none" w:sz="0" w:space="0" w:color="auto"/>
            <w:right w:val="none" w:sz="0" w:space="0" w:color="auto"/>
          </w:divBdr>
        </w:div>
        <w:div w:id="2146583203">
          <w:marLeft w:val="0"/>
          <w:marRight w:val="0"/>
          <w:marTop w:val="0"/>
          <w:marBottom w:val="0"/>
          <w:divBdr>
            <w:top w:val="none" w:sz="0" w:space="0" w:color="auto"/>
            <w:left w:val="none" w:sz="0" w:space="0" w:color="auto"/>
            <w:bottom w:val="none" w:sz="0" w:space="0" w:color="auto"/>
            <w:right w:val="none" w:sz="0" w:space="0" w:color="auto"/>
          </w:divBdr>
        </w:div>
        <w:div w:id="2127845502">
          <w:marLeft w:val="0"/>
          <w:marRight w:val="0"/>
          <w:marTop w:val="0"/>
          <w:marBottom w:val="0"/>
          <w:divBdr>
            <w:top w:val="none" w:sz="0" w:space="0" w:color="auto"/>
            <w:left w:val="none" w:sz="0" w:space="0" w:color="auto"/>
            <w:bottom w:val="none" w:sz="0" w:space="0" w:color="auto"/>
            <w:right w:val="none" w:sz="0" w:space="0" w:color="auto"/>
          </w:divBdr>
        </w:div>
        <w:div w:id="2101556271">
          <w:marLeft w:val="0"/>
          <w:marRight w:val="0"/>
          <w:marTop w:val="0"/>
          <w:marBottom w:val="0"/>
          <w:divBdr>
            <w:top w:val="none" w:sz="0" w:space="0" w:color="auto"/>
            <w:left w:val="none" w:sz="0" w:space="0" w:color="auto"/>
            <w:bottom w:val="none" w:sz="0" w:space="0" w:color="auto"/>
            <w:right w:val="none" w:sz="0" w:space="0" w:color="auto"/>
          </w:divBdr>
        </w:div>
        <w:div w:id="338890327">
          <w:marLeft w:val="0"/>
          <w:marRight w:val="0"/>
          <w:marTop w:val="0"/>
          <w:marBottom w:val="0"/>
          <w:divBdr>
            <w:top w:val="none" w:sz="0" w:space="0" w:color="auto"/>
            <w:left w:val="none" w:sz="0" w:space="0" w:color="auto"/>
            <w:bottom w:val="none" w:sz="0" w:space="0" w:color="auto"/>
            <w:right w:val="none" w:sz="0" w:space="0" w:color="auto"/>
          </w:divBdr>
        </w:div>
        <w:div w:id="846864415">
          <w:marLeft w:val="0"/>
          <w:marRight w:val="0"/>
          <w:marTop w:val="0"/>
          <w:marBottom w:val="0"/>
          <w:divBdr>
            <w:top w:val="none" w:sz="0" w:space="0" w:color="auto"/>
            <w:left w:val="none" w:sz="0" w:space="0" w:color="auto"/>
            <w:bottom w:val="none" w:sz="0" w:space="0" w:color="auto"/>
            <w:right w:val="none" w:sz="0" w:space="0" w:color="auto"/>
          </w:divBdr>
        </w:div>
        <w:div w:id="1457144576">
          <w:marLeft w:val="0"/>
          <w:marRight w:val="0"/>
          <w:marTop w:val="0"/>
          <w:marBottom w:val="0"/>
          <w:divBdr>
            <w:top w:val="none" w:sz="0" w:space="0" w:color="auto"/>
            <w:left w:val="none" w:sz="0" w:space="0" w:color="auto"/>
            <w:bottom w:val="none" w:sz="0" w:space="0" w:color="auto"/>
            <w:right w:val="none" w:sz="0" w:space="0" w:color="auto"/>
          </w:divBdr>
        </w:div>
        <w:div w:id="1688288922">
          <w:marLeft w:val="0"/>
          <w:marRight w:val="0"/>
          <w:marTop w:val="0"/>
          <w:marBottom w:val="0"/>
          <w:divBdr>
            <w:top w:val="none" w:sz="0" w:space="0" w:color="auto"/>
            <w:left w:val="none" w:sz="0" w:space="0" w:color="auto"/>
            <w:bottom w:val="none" w:sz="0" w:space="0" w:color="auto"/>
            <w:right w:val="none" w:sz="0" w:space="0" w:color="auto"/>
          </w:divBdr>
        </w:div>
        <w:div w:id="1059865994">
          <w:marLeft w:val="0"/>
          <w:marRight w:val="0"/>
          <w:marTop w:val="0"/>
          <w:marBottom w:val="0"/>
          <w:divBdr>
            <w:top w:val="none" w:sz="0" w:space="0" w:color="auto"/>
            <w:left w:val="none" w:sz="0" w:space="0" w:color="auto"/>
            <w:bottom w:val="none" w:sz="0" w:space="0" w:color="auto"/>
            <w:right w:val="none" w:sz="0" w:space="0" w:color="auto"/>
          </w:divBdr>
        </w:div>
        <w:div w:id="1678919313">
          <w:marLeft w:val="0"/>
          <w:marRight w:val="0"/>
          <w:marTop w:val="0"/>
          <w:marBottom w:val="0"/>
          <w:divBdr>
            <w:top w:val="none" w:sz="0" w:space="0" w:color="auto"/>
            <w:left w:val="none" w:sz="0" w:space="0" w:color="auto"/>
            <w:bottom w:val="none" w:sz="0" w:space="0" w:color="auto"/>
            <w:right w:val="none" w:sz="0" w:space="0" w:color="auto"/>
          </w:divBdr>
        </w:div>
      </w:divsChild>
    </w:div>
    <w:div w:id="1318263417">
      <w:bodyDiv w:val="1"/>
      <w:marLeft w:val="0"/>
      <w:marRight w:val="0"/>
      <w:marTop w:val="0"/>
      <w:marBottom w:val="0"/>
      <w:divBdr>
        <w:top w:val="none" w:sz="0" w:space="0" w:color="auto"/>
        <w:left w:val="none" w:sz="0" w:space="0" w:color="auto"/>
        <w:bottom w:val="none" w:sz="0" w:space="0" w:color="auto"/>
        <w:right w:val="none" w:sz="0" w:space="0" w:color="auto"/>
      </w:divBdr>
    </w:div>
    <w:div w:id="1669477319">
      <w:bodyDiv w:val="1"/>
      <w:marLeft w:val="0"/>
      <w:marRight w:val="0"/>
      <w:marTop w:val="0"/>
      <w:marBottom w:val="0"/>
      <w:divBdr>
        <w:top w:val="none" w:sz="0" w:space="0" w:color="auto"/>
        <w:left w:val="none" w:sz="0" w:space="0" w:color="auto"/>
        <w:bottom w:val="none" w:sz="0" w:space="0" w:color="auto"/>
        <w:right w:val="none" w:sz="0" w:space="0" w:color="auto"/>
      </w:divBdr>
    </w:div>
    <w:div w:id="1682009429">
      <w:bodyDiv w:val="1"/>
      <w:marLeft w:val="0"/>
      <w:marRight w:val="0"/>
      <w:marTop w:val="0"/>
      <w:marBottom w:val="0"/>
      <w:divBdr>
        <w:top w:val="none" w:sz="0" w:space="0" w:color="auto"/>
        <w:left w:val="none" w:sz="0" w:space="0" w:color="auto"/>
        <w:bottom w:val="none" w:sz="0" w:space="0" w:color="auto"/>
        <w:right w:val="none" w:sz="0" w:space="0" w:color="auto"/>
      </w:divBdr>
    </w:div>
    <w:div w:id="1886286057">
      <w:bodyDiv w:val="1"/>
      <w:marLeft w:val="0"/>
      <w:marRight w:val="0"/>
      <w:marTop w:val="0"/>
      <w:marBottom w:val="0"/>
      <w:divBdr>
        <w:top w:val="none" w:sz="0" w:space="0" w:color="auto"/>
        <w:left w:val="none" w:sz="0" w:space="0" w:color="auto"/>
        <w:bottom w:val="none" w:sz="0" w:space="0" w:color="auto"/>
        <w:right w:val="none" w:sz="0" w:space="0" w:color="auto"/>
      </w:divBdr>
    </w:div>
    <w:div w:id="1914268443">
      <w:bodyDiv w:val="1"/>
      <w:marLeft w:val="0"/>
      <w:marRight w:val="0"/>
      <w:marTop w:val="0"/>
      <w:marBottom w:val="0"/>
      <w:divBdr>
        <w:top w:val="none" w:sz="0" w:space="0" w:color="auto"/>
        <w:left w:val="none" w:sz="0" w:space="0" w:color="auto"/>
        <w:bottom w:val="none" w:sz="0" w:space="0" w:color="auto"/>
        <w:right w:val="none" w:sz="0" w:space="0" w:color="auto"/>
      </w:divBdr>
      <w:divsChild>
        <w:div w:id="371614402">
          <w:marLeft w:val="0"/>
          <w:marRight w:val="0"/>
          <w:marTop w:val="0"/>
          <w:marBottom w:val="0"/>
          <w:divBdr>
            <w:top w:val="none" w:sz="0" w:space="0" w:color="auto"/>
            <w:left w:val="none" w:sz="0" w:space="0" w:color="auto"/>
            <w:bottom w:val="none" w:sz="0" w:space="0" w:color="auto"/>
            <w:right w:val="none" w:sz="0" w:space="0" w:color="auto"/>
          </w:divBdr>
        </w:div>
        <w:div w:id="1320157919">
          <w:marLeft w:val="0"/>
          <w:marRight w:val="0"/>
          <w:marTop w:val="0"/>
          <w:marBottom w:val="0"/>
          <w:divBdr>
            <w:top w:val="none" w:sz="0" w:space="0" w:color="auto"/>
            <w:left w:val="none" w:sz="0" w:space="0" w:color="auto"/>
            <w:bottom w:val="none" w:sz="0" w:space="0" w:color="auto"/>
            <w:right w:val="none" w:sz="0" w:space="0" w:color="auto"/>
          </w:divBdr>
        </w:div>
        <w:div w:id="669482318">
          <w:marLeft w:val="0"/>
          <w:marRight w:val="0"/>
          <w:marTop w:val="0"/>
          <w:marBottom w:val="0"/>
          <w:divBdr>
            <w:top w:val="none" w:sz="0" w:space="0" w:color="auto"/>
            <w:left w:val="none" w:sz="0" w:space="0" w:color="auto"/>
            <w:bottom w:val="none" w:sz="0" w:space="0" w:color="auto"/>
            <w:right w:val="none" w:sz="0" w:space="0" w:color="auto"/>
          </w:divBdr>
          <w:divsChild>
            <w:div w:id="507981892">
              <w:marLeft w:val="0"/>
              <w:marRight w:val="0"/>
              <w:marTop w:val="0"/>
              <w:marBottom w:val="0"/>
              <w:divBdr>
                <w:top w:val="none" w:sz="0" w:space="0" w:color="auto"/>
                <w:left w:val="none" w:sz="0" w:space="0" w:color="auto"/>
                <w:bottom w:val="none" w:sz="0" w:space="0" w:color="auto"/>
                <w:right w:val="none" w:sz="0" w:space="0" w:color="auto"/>
              </w:divBdr>
            </w:div>
          </w:divsChild>
        </w:div>
        <w:div w:id="1572235622">
          <w:marLeft w:val="0"/>
          <w:marRight w:val="0"/>
          <w:marTop w:val="0"/>
          <w:marBottom w:val="0"/>
          <w:divBdr>
            <w:top w:val="none" w:sz="0" w:space="0" w:color="auto"/>
            <w:left w:val="none" w:sz="0" w:space="0" w:color="auto"/>
            <w:bottom w:val="none" w:sz="0" w:space="0" w:color="auto"/>
            <w:right w:val="none" w:sz="0" w:space="0" w:color="auto"/>
          </w:divBdr>
          <w:divsChild>
            <w:div w:id="1268931296">
              <w:marLeft w:val="0"/>
              <w:marRight w:val="0"/>
              <w:marTop w:val="0"/>
              <w:marBottom w:val="0"/>
              <w:divBdr>
                <w:top w:val="none" w:sz="0" w:space="0" w:color="auto"/>
                <w:left w:val="none" w:sz="0" w:space="0" w:color="auto"/>
                <w:bottom w:val="none" w:sz="0" w:space="0" w:color="auto"/>
                <w:right w:val="none" w:sz="0" w:space="0" w:color="auto"/>
              </w:divBdr>
            </w:div>
          </w:divsChild>
        </w:div>
        <w:div w:id="635528608">
          <w:marLeft w:val="0"/>
          <w:marRight w:val="0"/>
          <w:marTop w:val="0"/>
          <w:marBottom w:val="0"/>
          <w:divBdr>
            <w:top w:val="none" w:sz="0" w:space="0" w:color="auto"/>
            <w:left w:val="none" w:sz="0" w:space="0" w:color="auto"/>
            <w:bottom w:val="none" w:sz="0" w:space="0" w:color="auto"/>
            <w:right w:val="none" w:sz="0" w:space="0" w:color="auto"/>
          </w:divBdr>
        </w:div>
        <w:div w:id="1360089020">
          <w:marLeft w:val="0"/>
          <w:marRight w:val="0"/>
          <w:marTop w:val="0"/>
          <w:marBottom w:val="0"/>
          <w:divBdr>
            <w:top w:val="none" w:sz="0" w:space="0" w:color="auto"/>
            <w:left w:val="none" w:sz="0" w:space="0" w:color="auto"/>
            <w:bottom w:val="none" w:sz="0" w:space="0" w:color="auto"/>
            <w:right w:val="none" w:sz="0" w:space="0" w:color="auto"/>
          </w:divBdr>
        </w:div>
        <w:div w:id="37584473">
          <w:marLeft w:val="0"/>
          <w:marRight w:val="0"/>
          <w:marTop w:val="0"/>
          <w:marBottom w:val="0"/>
          <w:divBdr>
            <w:top w:val="none" w:sz="0" w:space="0" w:color="auto"/>
            <w:left w:val="none" w:sz="0" w:space="0" w:color="auto"/>
            <w:bottom w:val="none" w:sz="0" w:space="0" w:color="auto"/>
            <w:right w:val="none" w:sz="0" w:space="0" w:color="auto"/>
          </w:divBdr>
          <w:divsChild>
            <w:div w:id="217670356">
              <w:marLeft w:val="0"/>
              <w:marRight w:val="0"/>
              <w:marTop w:val="0"/>
              <w:marBottom w:val="0"/>
              <w:divBdr>
                <w:top w:val="none" w:sz="0" w:space="0" w:color="auto"/>
                <w:left w:val="none" w:sz="0" w:space="0" w:color="auto"/>
                <w:bottom w:val="none" w:sz="0" w:space="0" w:color="auto"/>
                <w:right w:val="none" w:sz="0" w:space="0" w:color="auto"/>
              </w:divBdr>
            </w:div>
          </w:divsChild>
        </w:div>
        <w:div w:id="1395424681">
          <w:marLeft w:val="0"/>
          <w:marRight w:val="0"/>
          <w:marTop w:val="0"/>
          <w:marBottom w:val="0"/>
          <w:divBdr>
            <w:top w:val="none" w:sz="0" w:space="0" w:color="auto"/>
            <w:left w:val="none" w:sz="0" w:space="0" w:color="auto"/>
            <w:bottom w:val="none" w:sz="0" w:space="0" w:color="auto"/>
            <w:right w:val="none" w:sz="0" w:space="0" w:color="auto"/>
          </w:divBdr>
        </w:div>
        <w:div w:id="1624387902">
          <w:marLeft w:val="0"/>
          <w:marRight w:val="0"/>
          <w:marTop w:val="0"/>
          <w:marBottom w:val="0"/>
          <w:divBdr>
            <w:top w:val="none" w:sz="0" w:space="0" w:color="auto"/>
            <w:left w:val="none" w:sz="0" w:space="0" w:color="auto"/>
            <w:bottom w:val="none" w:sz="0" w:space="0" w:color="auto"/>
            <w:right w:val="none" w:sz="0" w:space="0" w:color="auto"/>
          </w:divBdr>
        </w:div>
        <w:div w:id="568343868">
          <w:marLeft w:val="0"/>
          <w:marRight w:val="0"/>
          <w:marTop w:val="0"/>
          <w:marBottom w:val="0"/>
          <w:divBdr>
            <w:top w:val="none" w:sz="0" w:space="0" w:color="auto"/>
            <w:left w:val="none" w:sz="0" w:space="0" w:color="auto"/>
            <w:bottom w:val="none" w:sz="0" w:space="0" w:color="auto"/>
            <w:right w:val="none" w:sz="0" w:space="0" w:color="auto"/>
          </w:divBdr>
        </w:div>
        <w:div w:id="1013917291">
          <w:marLeft w:val="0"/>
          <w:marRight w:val="0"/>
          <w:marTop w:val="0"/>
          <w:marBottom w:val="0"/>
          <w:divBdr>
            <w:top w:val="none" w:sz="0" w:space="0" w:color="auto"/>
            <w:left w:val="none" w:sz="0" w:space="0" w:color="auto"/>
            <w:bottom w:val="none" w:sz="0" w:space="0" w:color="auto"/>
            <w:right w:val="none" w:sz="0" w:space="0" w:color="auto"/>
          </w:divBdr>
          <w:divsChild>
            <w:div w:id="1089693471">
              <w:marLeft w:val="0"/>
              <w:marRight w:val="0"/>
              <w:marTop w:val="0"/>
              <w:marBottom w:val="0"/>
              <w:divBdr>
                <w:top w:val="none" w:sz="0" w:space="0" w:color="auto"/>
                <w:left w:val="none" w:sz="0" w:space="0" w:color="auto"/>
                <w:bottom w:val="none" w:sz="0" w:space="0" w:color="auto"/>
                <w:right w:val="none" w:sz="0" w:space="0" w:color="auto"/>
              </w:divBdr>
            </w:div>
          </w:divsChild>
        </w:div>
        <w:div w:id="1521119823">
          <w:marLeft w:val="0"/>
          <w:marRight w:val="0"/>
          <w:marTop w:val="0"/>
          <w:marBottom w:val="0"/>
          <w:divBdr>
            <w:top w:val="none" w:sz="0" w:space="0" w:color="auto"/>
            <w:left w:val="none" w:sz="0" w:space="0" w:color="auto"/>
            <w:bottom w:val="none" w:sz="0" w:space="0" w:color="auto"/>
            <w:right w:val="none" w:sz="0" w:space="0" w:color="auto"/>
          </w:divBdr>
        </w:div>
        <w:div w:id="1608007538">
          <w:marLeft w:val="0"/>
          <w:marRight w:val="0"/>
          <w:marTop w:val="0"/>
          <w:marBottom w:val="0"/>
          <w:divBdr>
            <w:top w:val="none" w:sz="0" w:space="0" w:color="auto"/>
            <w:left w:val="none" w:sz="0" w:space="0" w:color="auto"/>
            <w:bottom w:val="none" w:sz="0" w:space="0" w:color="auto"/>
            <w:right w:val="none" w:sz="0" w:space="0" w:color="auto"/>
          </w:divBdr>
        </w:div>
        <w:div w:id="2021929580">
          <w:marLeft w:val="0"/>
          <w:marRight w:val="0"/>
          <w:marTop w:val="0"/>
          <w:marBottom w:val="0"/>
          <w:divBdr>
            <w:top w:val="none" w:sz="0" w:space="0" w:color="auto"/>
            <w:left w:val="none" w:sz="0" w:space="0" w:color="auto"/>
            <w:bottom w:val="none" w:sz="0" w:space="0" w:color="auto"/>
            <w:right w:val="none" w:sz="0" w:space="0" w:color="auto"/>
          </w:divBdr>
          <w:divsChild>
            <w:div w:id="5738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1106">
      <w:bodyDiv w:val="1"/>
      <w:marLeft w:val="0"/>
      <w:marRight w:val="0"/>
      <w:marTop w:val="0"/>
      <w:marBottom w:val="0"/>
      <w:divBdr>
        <w:top w:val="none" w:sz="0" w:space="0" w:color="auto"/>
        <w:left w:val="none" w:sz="0" w:space="0" w:color="auto"/>
        <w:bottom w:val="none" w:sz="0" w:space="0" w:color="auto"/>
        <w:right w:val="none" w:sz="0" w:space="0" w:color="auto"/>
      </w:divBdr>
      <w:divsChild>
        <w:div w:id="268897734">
          <w:marLeft w:val="0"/>
          <w:marRight w:val="0"/>
          <w:marTop w:val="0"/>
          <w:marBottom w:val="0"/>
          <w:divBdr>
            <w:top w:val="none" w:sz="0" w:space="0" w:color="auto"/>
            <w:left w:val="none" w:sz="0" w:space="0" w:color="auto"/>
            <w:bottom w:val="none" w:sz="0" w:space="0" w:color="auto"/>
            <w:right w:val="none" w:sz="0" w:space="0" w:color="auto"/>
          </w:divBdr>
        </w:div>
      </w:divsChild>
    </w:div>
    <w:div w:id="2078090631">
      <w:bodyDiv w:val="1"/>
      <w:marLeft w:val="0"/>
      <w:marRight w:val="0"/>
      <w:marTop w:val="0"/>
      <w:marBottom w:val="0"/>
      <w:divBdr>
        <w:top w:val="none" w:sz="0" w:space="0" w:color="auto"/>
        <w:left w:val="none" w:sz="0" w:space="0" w:color="auto"/>
        <w:bottom w:val="none" w:sz="0" w:space="0" w:color="auto"/>
        <w:right w:val="none" w:sz="0" w:space="0" w:color="auto"/>
      </w:divBdr>
    </w:div>
    <w:div w:id="2093895039">
      <w:bodyDiv w:val="1"/>
      <w:marLeft w:val="0"/>
      <w:marRight w:val="0"/>
      <w:marTop w:val="0"/>
      <w:marBottom w:val="0"/>
      <w:divBdr>
        <w:top w:val="none" w:sz="0" w:space="0" w:color="auto"/>
        <w:left w:val="none" w:sz="0" w:space="0" w:color="auto"/>
        <w:bottom w:val="none" w:sz="0" w:space="0" w:color="auto"/>
        <w:right w:val="none" w:sz="0" w:space="0" w:color="auto"/>
      </w:divBdr>
    </w:div>
    <w:div w:id="21410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1597</Words>
  <Characters>9104</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&lt;4D6963726F736F667420576F7264202D20B3D5A468AF5AB8EAAEE6A6D2B8D5AED1B3E65F323031362D30353036&gt;</dc:title>
  <dc:creator>Wang</dc:creator>
  <cp:lastModifiedBy>Windows 使用者</cp:lastModifiedBy>
  <cp:revision>2</cp:revision>
  <cp:lastPrinted>2022-02-23T03:39:00Z</cp:lastPrinted>
  <dcterms:created xsi:type="dcterms:W3CDTF">2022-03-04T02:20:00Z</dcterms:created>
  <dcterms:modified xsi:type="dcterms:W3CDTF">2022-03-04T02:20:00Z</dcterms:modified>
</cp:coreProperties>
</file>