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F21DF" w14:textId="77777777" w:rsidR="00E21061" w:rsidRPr="00624D7C" w:rsidRDefault="00E21061" w:rsidP="00E21061">
      <w:pPr>
        <w:widowControl/>
        <w:shd w:val="clear" w:color="auto" w:fill="FFFFFF"/>
        <w:rPr>
          <w:rFonts w:ascii="Yu Gothic" w:eastAsia="Yu Gothic" w:hAnsi="Yu Gothic" w:cs="新細明體"/>
          <w:color w:val="000000"/>
          <w:kern w:val="0"/>
          <w:szCs w:val="24"/>
        </w:rPr>
      </w:pPr>
      <w:r w:rsidRPr="00624D7C">
        <w:rPr>
          <w:rFonts w:ascii="Yu Gothic" w:eastAsia="Yu Gothic" w:hAnsi="Yu Gothic" w:cs="新細明體" w:hint="eastAsia"/>
          <w:color w:val="000000"/>
          <w:kern w:val="0"/>
          <w:szCs w:val="24"/>
        </w:rPr>
        <w:t>請到自己的信箱裡搜尋，會有一封主旨為「一個Turnitin帳戶已為您建立。您的登錄資訊在此。」112年以前入學的舊生可能會在五月的信裡找到。</w:t>
      </w:r>
    </w:p>
    <w:p w14:paraId="42D32E5F" w14:textId="77777777" w:rsidR="00E21061" w:rsidRPr="00624D7C" w:rsidRDefault="00E21061" w:rsidP="00E21061">
      <w:pPr>
        <w:widowControl/>
        <w:shd w:val="clear" w:color="auto" w:fill="FFFFFF"/>
        <w:rPr>
          <w:rFonts w:ascii="Yu Gothic" w:eastAsia="Yu Gothic" w:hAnsi="Yu Gothic" w:cs="新細明體"/>
          <w:color w:val="000000"/>
          <w:kern w:val="0"/>
          <w:szCs w:val="24"/>
        </w:rPr>
      </w:pPr>
      <w:r w:rsidRPr="00624D7C">
        <w:rPr>
          <w:rFonts w:ascii="Yu Gothic" w:eastAsia="Yu Gothic" w:hAnsi="Yu Gothic" w:cs="新細明體" w:hint="eastAsia"/>
          <w:color w:val="000000"/>
          <w:kern w:val="0"/>
          <w:szCs w:val="24"/>
        </w:rPr>
        <w:t> 信的開頭是OOO_XXX您好，點下建立密碼，會進入到帳戶設定頁面。電子郵件地址是你的NTU信箱，姓氏就是OOO，接著回到信箱會收到一封「創建你的Turnitin密碼」，接著操作即可。</w:t>
      </w:r>
    </w:p>
    <w:p w14:paraId="3AA6BB7E" w14:textId="77777777" w:rsidR="00E21061" w:rsidRPr="00140BFE" w:rsidRDefault="00E21061" w:rsidP="00E21061">
      <w:pPr>
        <w:widowControl/>
        <w:shd w:val="clear" w:color="auto" w:fill="FFFFFF"/>
        <w:rPr>
          <w:rFonts w:ascii="Yu Gothic" w:eastAsia="Yu Gothic" w:hAnsi="Yu Gothic" w:cs="新細明體"/>
          <w:color w:val="000000"/>
          <w:kern w:val="0"/>
          <w:szCs w:val="24"/>
        </w:rPr>
      </w:pPr>
      <w:r w:rsidRPr="00624D7C">
        <w:rPr>
          <w:rFonts w:ascii="Yu Gothic" w:eastAsia="Yu Gothic" w:hAnsi="Yu Gothic" w:cs="新細明體" w:hint="eastAsia"/>
          <w:color w:val="000000"/>
          <w:kern w:val="0"/>
          <w:szCs w:val="24"/>
        </w:rPr>
        <w:t>帳戶</w:t>
      </w:r>
      <w:r w:rsidRPr="00140BFE">
        <w:rPr>
          <w:rFonts w:ascii="Yu Gothic" w:eastAsia="Yu Gothic" w:hAnsi="Yu Gothic" w:cs="新細明體" w:hint="eastAsia"/>
          <w:color w:val="000000"/>
          <w:kern w:val="0"/>
          <w:szCs w:val="24"/>
        </w:rPr>
        <w:t>已</w:t>
      </w:r>
      <w:r w:rsidRPr="00624D7C">
        <w:rPr>
          <w:rFonts w:ascii="Yu Gothic" w:eastAsia="Yu Gothic" w:hAnsi="Yu Gothic" w:cs="新細明體" w:hint="eastAsia"/>
          <w:color w:val="000000"/>
          <w:kern w:val="0"/>
          <w:szCs w:val="24"/>
        </w:rPr>
        <w:t>設</w:t>
      </w:r>
      <w:r w:rsidRPr="00140BFE">
        <w:rPr>
          <w:rFonts w:ascii="Yu Gothic" w:eastAsia="Yu Gothic" w:hAnsi="Yu Gothic" w:cs="新細明體" w:hint="eastAsia"/>
          <w:color w:val="000000"/>
          <w:kern w:val="0"/>
          <w:szCs w:val="24"/>
        </w:rPr>
        <w:t>立，若未收到信件，可採用忘記密碼方式處理，相關疑慮可聯絡下方承辦單位處理</w:t>
      </w:r>
      <w:r w:rsidRPr="00624D7C">
        <w:rPr>
          <w:rFonts w:ascii="Yu Gothic" w:eastAsia="Yu Gothic" w:hAnsi="Yu Gothic" w:cs="新細明體" w:hint="eastAsia"/>
          <w:color w:val="000000"/>
          <w:kern w:val="0"/>
          <w:szCs w:val="24"/>
        </w:rPr>
        <w:t>。</w:t>
      </w:r>
    </w:p>
    <w:p w14:paraId="2973A778" w14:textId="77777777" w:rsidR="00E21061" w:rsidRDefault="00E21061" w:rsidP="00E21061">
      <w:pPr>
        <w:widowControl/>
        <w:shd w:val="clear" w:color="auto" w:fill="FFFFFF"/>
        <w:rPr>
          <w:rStyle w:val="a3"/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color w:val="000000"/>
          <w:sz w:val="20"/>
          <w:szCs w:val="20"/>
        </w:rPr>
        <w:t>鄭亦珊 Jenny Cheng</w:t>
      </w:r>
      <w:r>
        <w:rPr>
          <w:rFonts w:ascii="微軟正黑體" w:eastAsia="微軟正黑體" w:hAnsi="微軟正黑體" w:hint="eastAsia"/>
          <w:color w:val="000000"/>
          <w:sz w:val="20"/>
          <w:szCs w:val="20"/>
        </w:rPr>
        <w:br/>
        <w:t>智泉國際事業有限公司(</w:t>
      </w:r>
      <w:proofErr w:type="spellStart"/>
      <w:r>
        <w:rPr>
          <w:rFonts w:ascii="微軟正黑體" w:eastAsia="微軟正黑體" w:hAnsi="微軟正黑體" w:hint="eastAsia"/>
          <w:color w:val="000000"/>
          <w:sz w:val="20"/>
          <w:szCs w:val="20"/>
        </w:rPr>
        <w:t>iGroup</w:t>
      </w:r>
      <w:proofErr w:type="spellEnd"/>
      <w:r>
        <w:rPr>
          <w:rFonts w:ascii="微軟正黑體" w:eastAsia="微軟正黑體" w:hAnsi="微軟正黑體" w:hint="eastAsia"/>
          <w:color w:val="000000"/>
          <w:sz w:val="20"/>
          <w:szCs w:val="20"/>
        </w:rPr>
        <w:t xml:space="preserve"> Taiwan)</w:t>
      </w:r>
      <w:r>
        <w:rPr>
          <w:rFonts w:ascii="微軟正黑體" w:eastAsia="微軟正黑體" w:hAnsi="微軟正黑體" w:hint="eastAsia"/>
          <w:color w:val="000000"/>
          <w:sz w:val="20"/>
          <w:szCs w:val="20"/>
        </w:rPr>
        <w:br/>
        <w:t>10457台北市南京東路2段72號8樓</w:t>
      </w:r>
      <w:r>
        <w:rPr>
          <w:rFonts w:ascii="微軟正黑體" w:eastAsia="微軟正黑體" w:hAnsi="微軟正黑體" w:hint="eastAsia"/>
          <w:color w:val="000000"/>
          <w:sz w:val="20"/>
          <w:szCs w:val="20"/>
        </w:rPr>
        <w:br/>
        <w:t>Tel: 02-2571-3369 #225 | Mobile: 0928-829-347</w:t>
      </w:r>
      <w:r>
        <w:rPr>
          <w:rFonts w:ascii="微軟正黑體" w:eastAsia="微軟正黑體" w:hAnsi="微軟正黑體" w:hint="eastAsia"/>
          <w:color w:val="000000"/>
          <w:sz w:val="20"/>
          <w:szCs w:val="20"/>
        </w:rPr>
        <w:br/>
        <w:t>E-mail: </w:t>
      </w:r>
      <w:hyperlink r:id="rId4" w:tgtFrame="_blank" w:history="1">
        <w:r>
          <w:rPr>
            <w:rStyle w:val="a3"/>
            <w:rFonts w:ascii="微軟正黑體" w:eastAsia="微軟正黑體" w:hAnsi="微軟正黑體" w:hint="eastAsia"/>
          </w:rPr>
          <w:t>jenny.cheng@igrouptaiwan.com</w:t>
        </w:r>
      </w:hyperlink>
    </w:p>
    <w:p w14:paraId="0F2BE715" w14:textId="77777777" w:rsidR="00831C99" w:rsidRPr="00E21061" w:rsidRDefault="00831C99"/>
    <w:sectPr w:rsidR="00831C99" w:rsidRPr="00E210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61"/>
    <w:rsid w:val="00831C99"/>
    <w:rsid w:val="00E2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7C6DF"/>
  <w15:chartTrackingRefBased/>
  <w15:docId w15:val="{50796251-222A-432B-AAAA-D6097A60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0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10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nny.cheng@igrouptaiwan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ntubp</dc:creator>
  <cp:keywords/>
  <dc:description/>
  <cp:lastModifiedBy>ntubp</cp:lastModifiedBy>
  <cp:revision>1</cp:revision>
  <dcterms:created xsi:type="dcterms:W3CDTF">2024-09-05T06:28:00Z</dcterms:created>
  <dcterms:modified xsi:type="dcterms:W3CDTF">2024-09-05T06:29:00Z</dcterms:modified>
</cp:coreProperties>
</file>